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53CE" w:rsidRPr="006320CC" w:rsidRDefault="00143D1F">
      <w:pPr>
        <w:jc w:val="center"/>
        <w:rPr>
          <w:rFonts w:asciiTheme="majorHAnsi" w:eastAsia="Calibri" w:hAnsiTheme="majorHAnsi" w:cs="Calibri"/>
          <w:b/>
          <w:sz w:val="36"/>
          <w:szCs w:val="36"/>
        </w:rPr>
      </w:pPr>
      <w:r>
        <w:rPr>
          <w:rFonts w:asciiTheme="majorHAnsi" w:eastAsia="Calibri" w:hAnsiTheme="majorHAnsi" w:cs="Calibri"/>
          <w:b/>
          <w:sz w:val="36"/>
          <w:szCs w:val="36"/>
        </w:rPr>
        <w:t>Year 3</w:t>
      </w:r>
      <w:r w:rsidR="006320CC" w:rsidRPr="006320CC">
        <w:rPr>
          <w:rFonts w:asciiTheme="majorHAnsi" w:eastAsia="Calibri" w:hAnsiTheme="majorHAnsi" w:cs="Calibri"/>
          <w:b/>
          <w:sz w:val="36"/>
          <w:szCs w:val="36"/>
        </w:rPr>
        <w:t xml:space="preserve"> </w:t>
      </w:r>
      <w:proofErr w:type="gramStart"/>
      <w:r w:rsidR="0007599C">
        <w:rPr>
          <w:rFonts w:asciiTheme="majorHAnsi" w:eastAsia="Calibri" w:hAnsiTheme="majorHAnsi" w:cs="Calibri"/>
          <w:b/>
          <w:sz w:val="36"/>
          <w:szCs w:val="36"/>
        </w:rPr>
        <w:t>Autumn</w:t>
      </w:r>
      <w:proofErr w:type="gramEnd"/>
      <w:r w:rsidR="0007599C">
        <w:rPr>
          <w:rFonts w:asciiTheme="majorHAnsi" w:eastAsia="Calibri" w:hAnsiTheme="majorHAnsi" w:cs="Calibri"/>
          <w:b/>
          <w:sz w:val="36"/>
          <w:szCs w:val="36"/>
        </w:rPr>
        <w:t xml:space="preserve"> 2</w:t>
      </w:r>
      <w:r w:rsidR="001412AD">
        <w:rPr>
          <w:rFonts w:asciiTheme="majorHAnsi" w:eastAsia="Calibri" w:hAnsiTheme="majorHAnsi" w:cs="Calibri"/>
          <w:b/>
          <w:sz w:val="36"/>
          <w:szCs w:val="36"/>
        </w:rPr>
        <w:t xml:space="preserve"> 2020</w:t>
      </w:r>
      <w:r w:rsidR="006320CC" w:rsidRPr="006320CC">
        <w:rPr>
          <w:rFonts w:asciiTheme="majorHAnsi" w:eastAsia="Calibri" w:hAnsiTheme="majorHAnsi" w:cs="Calibri"/>
          <w:b/>
          <w:sz w:val="36"/>
          <w:szCs w:val="36"/>
        </w:rPr>
        <w:t xml:space="preserve"> Curriculum Overview </w:t>
      </w: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642"/>
        <w:gridCol w:w="3723"/>
        <w:gridCol w:w="4275"/>
      </w:tblGrid>
      <w:tr w:rsidR="007353CE" w:rsidRPr="006320CC">
        <w:trPr>
          <w:trHeight w:val="480"/>
        </w:trPr>
        <w:tc>
          <w:tcPr>
            <w:tcW w:w="43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282F6A">
            <w:pPr>
              <w:ind w:left="-90"/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Grow</w:t>
            </w:r>
            <w:r w:rsidR="006320CC"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Independence</w:t>
            </w:r>
          </w:p>
          <w:p w:rsidR="007353CE" w:rsidRPr="00750503" w:rsidRDefault="00750503">
            <w:pPr>
              <w:ind w:left="-45"/>
              <w:jc w:val="center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Be responsible for completing reading, spelling and times tables </w:t>
            </w:r>
            <w:proofErr w:type="spellStart"/>
            <w:r>
              <w:rPr>
                <w:rFonts w:asciiTheme="majorHAnsi" w:eastAsia="Calibri" w:hAnsiTheme="majorHAnsi" w:cs="Calibri"/>
                <w:sz w:val="28"/>
                <w:szCs w:val="28"/>
              </w:rPr>
              <w:t>practise</w:t>
            </w:r>
            <w:proofErr w:type="spellEnd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at home 5 times a week</w:t>
            </w:r>
          </w:p>
        </w:tc>
        <w:tc>
          <w:tcPr>
            <w:tcW w:w="436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Default="001F0C4E">
            <w:pPr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Contribute to</w:t>
            </w:r>
            <w:r w:rsidR="00463922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</w:t>
            </w:r>
            <w:r w:rsidR="00282F6A">
              <w:rPr>
                <w:rFonts w:asciiTheme="majorHAnsi" w:eastAsia="Calibri" w:hAnsiTheme="majorHAnsi" w:cs="Calibri"/>
                <w:b/>
                <w:sz w:val="28"/>
                <w:szCs w:val="28"/>
              </w:rPr>
              <w:t>Communities</w:t>
            </w:r>
          </w:p>
          <w:p w:rsidR="007353CE" w:rsidRDefault="0007599C" w:rsidP="00140D1C">
            <w:pPr>
              <w:jc w:val="center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07599C">
              <w:rPr>
                <w:rFonts w:asciiTheme="majorHAnsi" w:eastAsia="Calibri" w:hAnsiTheme="majorHAnsi" w:cs="Calibri"/>
                <w:sz w:val="28"/>
                <w:szCs w:val="28"/>
              </w:rPr>
              <w:t>Participate</w:t>
            </w:r>
            <w:r w:rsidR="00140D1C">
              <w:rPr>
                <w:rFonts w:asciiTheme="majorHAnsi" w:eastAsia="Calibri" w:hAnsiTheme="majorHAnsi" w:cs="Calibri"/>
                <w:sz w:val="28"/>
                <w:szCs w:val="28"/>
              </w:rPr>
              <w:t xml:space="preserve"> in a reverse advent calendar – food donations to Bromyard Food Bank</w:t>
            </w:r>
          </w:p>
          <w:p w:rsidR="00140D1C" w:rsidRPr="006320CC" w:rsidRDefault="00140D1C" w:rsidP="00C73B34">
            <w:pPr>
              <w:jc w:val="center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Samaritan’s</w:t>
            </w:r>
            <w:r w:rsidR="00C73B34">
              <w:rPr>
                <w:rFonts w:asciiTheme="majorHAnsi" w:eastAsia="Calibri" w:hAnsiTheme="majorHAnsi" w:cs="Calibri"/>
                <w:sz w:val="28"/>
                <w:szCs w:val="28"/>
              </w:rPr>
              <w:t>- Operation Christmas Child</w:t>
            </w:r>
          </w:p>
        </w:tc>
        <w:tc>
          <w:tcPr>
            <w:tcW w:w="42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282F6A">
            <w:pPr>
              <w:jc w:val="center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Promote </w:t>
            </w:r>
            <w:r w:rsidR="001B647E">
              <w:rPr>
                <w:rFonts w:asciiTheme="majorHAnsi" w:eastAsia="Calibri" w:hAnsiTheme="majorHAnsi" w:cs="Calibri"/>
                <w:b/>
                <w:sz w:val="28"/>
                <w:szCs w:val="28"/>
              </w:rPr>
              <w:t>Physical and Mental Health</w:t>
            </w:r>
          </w:p>
          <w:p w:rsidR="007353CE" w:rsidRDefault="00750503">
            <w:pPr>
              <w:jc w:val="center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Improve their scores on fitness </w:t>
            </w:r>
            <w:r w:rsidR="005227A8">
              <w:rPr>
                <w:rFonts w:asciiTheme="majorHAnsi" w:eastAsia="Calibri" w:hAnsiTheme="majorHAnsi" w:cs="Calibri"/>
                <w:sz w:val="28"/>
                <w:szCs w:val="28"/>
              </w:rPr>
              <w:t>exercises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during circuits in P.E</w:t>
            </w:r>
          </w:p>
          <w:p w:rsidR="00750503" w:rsidRPr="00750503" w:rsidRDefault="00750503">
            <w:pPr>
              <w:jc w:val="center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Participate actively in Thrive sessions</w:t>
            </w:r>
          </w:p>
        </w:tc>
        <w:bookmarkStart w:id="0" w:name="_GoBack"/>
        <w:bookmarkEnd w:id="0"/>
      </w:tr>
      <w:tr w:rsidR="007353CE" w:rsidRPr="006320CC">
        <w:trPr>
          <w:trHeight w:val="420"/>
        </w:trPr>
        <w:tc>
          <w:tcPr>
            <w:tcW w:w="12960" w:type="dxa"/>
            <w:gridSpan w:val="4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1B647E">
            <w:pPr>
              <w:widowControl w:val="0"/>
              <w:jc w:val="center"/>
              <w:rPr>
                <w:rFonts w:asciiTheme="majorHAnsi" w:eastAsia="Calibri" w:hAnsiTheme="majorHAnsi" w:cs="Calibri"/>
                <w:b/>
                <w:sz w:val="36"/>
                <w:szCs w:val="36"/>
              </w:rPr>
            </w:pPr>
            <w:r>
              <w:rPr>
                <w:rFonts w:asciiTheme="majorHAnsi" w:eastAsia="Calibri" w:hAnsiTheme="majorHAnsi" w:cs="Calibri"/>
                <w:b/>
                <w:sz w:val="36"/>
                <w:szCs w:val="36"/>
              </w:rPr>
              <w:t>Topic</w:t>
            </w:r>
            <w:r w:rsidR="006320CC" w:rsidRPr="006320CC">
              <w:rPr>
                <w:rFonts w:asciiTheme="majorHAnsi" w:eastAsia="Calibri" w:hAnsiTheme="majorHAnsi" w:cs="Calibri"/>
                <w:b/>
                <w:sz w:val="36"/>
                <w:szCs w:val="36"/>
              </w:rPr>
              <w:t>:</w:t>
            </w:r>
            <w:r w:rsidR="006320CC" w:rsidRPr="006320CC">
              <w:rPr>
                <w:rFonts w:asciiTheme="majorHAnsi" w:eastAsia="Calibri" w:hAnsiTheme="majorHAnsi" w:cs="Calibri"/>
                <w:sz w:val="36"/>
                <w:szCs w:val="36"/>
              </w:rPr>
              <w:t xml:space="preserve"> </w:t>
            </w:r>
            <w:r w:rsidR="0007599C">
              <w:rPr>
                <w:rFonts w:asciiTheme="majorHAnsi" w:eastAsia="Calibri" w:hAnsiTheme="majorHAnsi" w:cs="Calibri"/>
                <w:sz w:val="36"/>
                <w:szCs w:val="36"/>
              </w:rPr>
              <w:t>The Age of Rock</w:t>
            </w:r>
          </w:p>
          <w:p w:rsidR="007353CE" w:rsidRPr="006320CC" w:rsidRDefault="00383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="Calibri"/>
                <w:b/>
                <w:sz w:val="36"/>
                <w:szCs w:val="36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389DBEF2" wp14:editId="16B321F5">
                  <wp:extent cx="1856096" cy="1244239"/>
                  <wp:effectExtent l="0" t="0" r="0" b="0"/>
                  <wp:docPr id="2" name="Picture 2" descr="Stone Age People - Stone Age Man - Stone Age 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ne Age People - Stone Age Man - Stone Age 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59" cy="124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3CE" w:rsidRPr="006320CC">
        <w:trPr>
          <w:trHeight w:val="420"/>
        </w:trPr>
        <w:tc>
          <w:tcPr>
            <w:tcW w:w="12960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 w:rsidP="00075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Continuous Provision:</w:t>
            </w:r>
            <w:r w:rsidRPr="006320CC">
              <w:rPr>
                <w:rFonts w:asciiTheme="majorHAnsi" w:eastAsia="Calibri" w:hAnsiTheme="majorHAnsi" w:cs="Calibri"/>
                <w:b/>
                <w:sz w:val="36"/>
                <w:szCs w:val="36"/>
              </w:rPr>
              <w:t xml:space="preserve"> </w:t>
            </w:r>
            <w:r w:rsidR="0007599C">
              <w:rPr>
                <w:rFonts w:asciiTheme="majorHAnsi" w:eastAsia="Calibri" w:hAnsiTheme="majorHAnsi" w:cs="Calibri"/>
                <w:sz w:val="28"/>
                <w:szCs w:val="28"/>
              </w:rPr>
              <w:t>H</w:t>
            </w:r>
            <w:r w:rsidR="007C75EB">
              <w:rPr>
                <w:rFonts w:asciiTheme="majorHAnsi" w:eastAsia="Calibri" w:hAnsiTheme="majorHAnsi" w:cs="Calibri"/>
                <w:sz w:val="28"/>
                <w:szCs w:val="28"/>
              </w:rPr>
              <w:t xml:space="preserve">omework </w:t>
            </w:r>
            <w:r w:rsidR="00CF4002">
              <w:rPr>
                <w:rFonts w:asciiTheme="majorHAnsi" w:eastAsia="Calibri" w:hAnsiTheme="majorHAnsi" w:cs="Calibri"/>
                <w:sz w:val="28"/>
                <w:szCs w:val="28"/>
              </w:rPr>
              <w:t xml:space="preserve">activities to deepen understanding of </w:t>
            </w:r>
            <w:r w:rsidR="0007599C">
              <w:rPr>
                <w:rFonts w:asciiTheme="majorHAnsi" w:eastAsia="Calibri" w:hAnsiTheme="majorHAnsi" w:cs="Calibri"/>
                <w:sz w:val="28"/>
                <w:szCs w:val="28"/>
              </w:rPr>
              <w:t>Stone Age life</w:t>
            </w:r>
            <w:r w:rsidR="00CF4002">
              <w:rPr>
                <w:rFonts w:asciiTheme="majorHAnsi" w:eastAsia="Calibri" w:hAnsiTheme="majorHAnsi" w:cs="Calibri"/>
                <w:sz w:val="28"/>
                <w:szCs w:val="28"/>
              </w:rPr>
              <w:t>.</w:t>
            </w:r>
            <w:r w:rsidR="0007599C">
              <w:rPr>
                <w:rFonts w:asciiTheme="majorHAnsi" w:eastAsia="Calibri" w:hAnsiTheme="majorHAnsi" w:cs="Calibri"/>
                <w:sz w:val="28"/>
                <w:szCs w:val="28"/>
              </w:rPr>
              <w:t xml:space="preserve"> Tinker table with rock samples and questions to answers. </w:t>
            </w:r>
          </w:p>
        </w:tc>
      </w:tr>
      <w:tr w:rsidR="007353CE" w:rsidRPr="006320CC" w:rsidTr="00261500">
        <w:tc>
          <w:tcPr>
            <w:tcW w:w="4962" w:type="dxa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94" w:rsidRPr="006320CC" w:rsidRDefault="00AF4F94" w:rsidP="00AF4F9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As historians we will:</w:t>
            </w:r>
          </w:p>
          <w:p w:rsidR="0007599C" w:rsidRPr="0007599C" w:rsidRDefault="0007599C" w:rsidP="0007599C">
            <w:pPr>
              <w:rPr>
                <w:rFonts w:asciiTheme="majorHAnsi" w:eastAsia="Times New Roman" w:hAnsiTheme="majorHAnsi" w:cs="Times New Roman"/>
                <w:color w:val="000000"/>
                <w:sz w:val="28"/>
              </w:rPr>
            </w:pPr>
            <w:r w:rsidRPr="0007599C">
              <w:rPr>
                <w:rFonts w:asciiTheme="majorHAnsi" w:eastAsia="Times New Roman" w:hAnsiTheme="majorHAnsi" w:cs="Times New Roman"/>
                <w:color w:val="000000"/>
                <w:sz w:val="28"/>
              </w:rPr>
              <w:t>Give a broad overview of life in Britain from ancient until medieval times.</w:t>
            </w:r>
          </w:p>
          <w:p w:rsidR="0007599C" w:rsidRPr="0007599C" w:rsidRDefault="0007599C" w:rsidP="0007599C">
            <w:pPr>
              <w:rPr>
                <w:rFonts w:asciiTheme="majorHAnsi" w:eastAsia="Times New Roman" w:hAnsiTheme="majorHAnsi" w:cs="Times New Roman"/>
                <w:color w:val="000000"/>
                <w:sz w:val="28"/>
              </w:rPr>
            </w:pPr>
            <w:r w:rsidRPr="0007599C">
              <w:rPr>
                <w:rFonts w:asciiTheme="majorHAnsi" w:eastAsia="Times New Roman" w:hAnsiTheme="majorHAnsi" w:cs="Times New Roman"/>
                <w:color w:val="000000"/>
                <w:sz w:val="28"/>
              </w:rPr>
              <w:t>Place events, artefacts and historical figures on a time line using dates.</w:t>
            </w:r>
          </w:p>
          <w:p w:rsidR="0007599C" w:rsidRPr="0007599C" w:rsidRDefault="0007599C" w:rsidP="0007599C">
            <w:pPr>
              <w:rPr>
                <w:rFonts w:asciiTheme="majorHAnsi" w:eastAsia="Times New Roman" w:hAnsiTheme="majorHAnsi" w:cs="Times New Roman"/>
                <w:color w:val="000000"/>
                <w:sz w:val="28"/>
              </w:rPr>
            </w:pPr>
            <w:r w:rsidRPr="0007599C">
              <w:rPr>
                <w:rFonts w:asciiTheme="majorHAnsi" w:eastAsia="Times New Roman" w:hAnsiTheme="majorHAnsi" w:cs="Times New Roman"/>
                <w:color w:val="000000"/>
                <w:sz w:val="28"/>
              </w:rPr>
              <w:t>Use evidence to ask questions and find answers to questions about the past.</w:t>
            </w:r>
          </w:p>
          <w:p w:rsidR="0007599C" w:rsidRPr="0007599C" w:rsidRDefault="0007599C" w:rsidP="0007599C">
            <w:pPr>
              <w:rPr>
                <w:rFonts w:asciiTheme="majorHAnsi" w:eastAsia="Times New Roman" w:hAnsiTheme="majorHAnsi" w:cs="Times New Roman"/>
                <w:color w:val="000000"/>
                <w:sz w:val="28"/>
              </w:rPr>
            </w:pPr>
            <w:r w:rsidRPr="0007599C">
              <w:rPr>
                <w:rFonts w:asciiTheme="majorHAnsi" w:eastAsia="Times New Roman" w:hAnsiTheme="majorHAnsi" w:cs="Times New Roman"/>
                <w:color w:val="000000"/>
                <w:sz w:val="28"/>
              </w:rPr>
              <w:t>Understand the concept of change over time, representing this, along with evidence, on a time line.</w:t>
            </w:r>
          </w:p>
          <w:p w:rsidR="0007599C" w:rsidRPr="0007599C" w:rsidRDefault="0007599C" w:rsidP="0007599C">
            <w:pPr>
              <w:rPr>
                <w:rFonts w:asciiTheme="majorHAnsi" w:eastAsia="Times New Roman" w:hAnsiTheme="majorHAnsi" w:cs="Times New Roman"/>
                <w:color w:val="000000"/>
                <w:sz w:val="28"/>
              </w:rPr>
            </w:pPr>
            <w:r w:rsidRPr="0007599C">
              <w:rPr>
                <w:rFonts w:asciiTheme="majorHAnsi" w:eastAsia="Times New Roman" w:hAnsiTheme="majorHAnsi" w:cs="Times New Roman"/>
                <w:color w:val="000000"/>
                <w:sz w:val="28"/>
              </w:rPr>
              <w:lastRenderedPageBreak/>
              <w:t>Use dates and terms to describe events.</w:t>
            </w:r>
          </w:p>
          <w:p w:rsidR="0007599C" w:rsidRPr="0007599C" w:rsidRDefault="0007599C" w:rsidP="0007599C">
            <w:pPr>
              <w:rPr>
                <w:rFonts w:asciiTheme="majorHAnsi" w:eastAsia="Times New Roman" w:hAnsiTheme="majorHAnsi" w:cs="Times New Roman"/>
                <w:color w:val="000000"/>
                <w:sz w:val="28"/>
              </w:rPr>
            </w:pPr>
            <w:r w:rsidRPr="0007599C">
              <w:rPr>
                <w:rFonts w:asciiTheme="majorHAnsi" w:eastAsia="Times New Roman" w:hAnsiTheme="majorHAnsi" w:cs="Times New Roman"/>
                <w:color w:val="000000"/>
                <w:sz w:val="28"/>
              </w:rPr>
              <w:t>Suggest causes and consequences of some of the main events and changes in history.</w:t>
            </w:r>
          </w:p>
          <w:p w:rsidR="007353CE" w:rsidRPr="006320CC" w:rsidRDefault="0007599C" w:rsidP="00075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z w:val="28"/>
                <w:szCs w:val="28"/>
              </w:rPr>
            </w:pPr>
            <w:proofErr w:type="gramStart"/>
            <w:r w:rsidRPr="0007599C">
              <w:rPr>
                <w:rFonts w:asciiTheme="majorHAnsi" w:eastAsia="Times New Roman" w:hAnsiTheme="majorHAnsi" w:cs="Times New Roman"/>
                <w:color w:val="000000"/>
                <w:sz w:val="28"/>
              </w:rPr>
              <w:t>use</w:t>
            </w:r>
            <w:proofErr w:type="gramEnd"/>
            <w:r w:rsidRPr="0007599C">
              <w:rPr>
                <w:rFonts w:asciiTheme="majorHAnsi" w:eastAsia="Times New Roman" w:hAnsiTheme="majorHAnsi" w:cs="Times New Roman"/>
                <w:color w:val="000000"/>
                <w:sz w:val="28"/>
              </w:rPr>
              <w:t xml:space="preserve"> appropriate historical vocabulary to communicate including: dates / time period / era / change / chronology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</w:rPr>
              <w:t>.</w:t>
            </w:r>
          </w:p>
        </w:tc>
        <w:tc>
          <w:tcPr>
            <w:tcW w:w="372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lastRenderedPageBreak/>
              <w:t>As scientists we will:</w:t>
            </w:r>
            <w:r w:rsidR="00D74B8B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 (OL)</w:t>
            </w:r>
          </w:p>
          <w:p w:rsidR="0007599C" w:rsidRDefault="00D819FA" w:rsidP="00D819FA">
            <w:pPr>
              <w:tabs>
                <w:tab w:val="left" w:pos="4920"/>
              </w:tabs>
              <w:rPr>
                <w:rFonts w:asciiTheme="majorHAnsi" w:eastAsia="Calibri" w:hAnsiTheme="majorHAnsi" w:cstheme="majorHAnsi"/>
                <w:i/>
              </w:rPr>
            </w:pPr>
            <w:r w:rsidRPr="00DF006B">
              <w:rPr>
                <w:rFonts w:asciiTheme="majorHAnsi" w:eastAsia="Calibri" w:hAnsiTheme="majorHAnsi" w:cstheme="majorHAnsi"/>
                <w:sz w:val="28"/>
                <w:szCs w:val="28"/>
              </w:rPr>
              <w:t>Compare and group rocks. Investigate Physical properties of some rocks</w:t>
            </w:r>
            <w:r w:rsidR="0007599C">
              <w:rPr>
                <w:rFonts w:asciiTheme="majorHAnsi" w:eastAsia="Calibri" w:hAnsiTheme="majorHAnsi" w:cstheme="majorHAnsi"/>
                <w:i/>
              </w:rPr>
              <w:t>.</w:t>
            </w:r>
          </w:p>
          <w:p w:rsidR="0007599C" w:rsidRPr="0007599C" w:rsidRDefault="0007599C" w:rsidP="00D819FA">
            <w:pPr>
              <w:tabs>
                <w:tab w:val="left" w:pos="4920"/>
              </w:tabs>
              <w:rPr>
                <w:rFonts w:asciiTheme="majorHAnsi" w:eastAsia="Calibri" w:hAnsiTheme="majorHAnsi" w:cstheme="majorHAnsi"/>
                <w:sz w:val="28"/>
              </w:rPr>
            </w:pPr>
            <w:r w:rsidRPr="0007599C">
              <w:rPr>
                <w:rFonts w:asciiTheme="majorHAnsi" w:eastAsia="Calibri" w:hAnsiTheme="majorHAnsi" w:cstheme="majorHAnsi"/>
                <w:sz w:val="28"/>
              </w:rPr>
              <w:t>Describe fossils.</w:t>
            </w:r>
          </w:p>
          <w:p w:rsidR="0007599C" w:rsidRPr="0007599C" w:rsidRDefault="0007599C" w:rsidP="00D819FA">
            <w:pPr>
              <w:tabs>
                <w:tab w:val="left" w:pos="4920"/>
              </w:tabs>
              <w:rPr>
                <w:rFonts w:asciiTheme="majorHAnsi" w:eastAsia="Calibri" w:hAnsiTheme="majorHAnsi" w:cstheme="majorHAnsi"/>
                <w:sz w:val="28"/>
              </w:rPr>
            </w:pPr>
            <w:r w:rsidRPr="0007599C">
              <w:rPr>
                <w:rFonts w:asciiTheme="majorHAnsi" w:eastAsia="Calibri" w:hAnsiTheme="majorHAnsi" w:cstheme="majorHAnsi"/>
                <w:sz w:val="28"/>
              </w:rPr>
              <w:t>Investigate what soil is made up of.</w:t>
            </w:r>
          </w:p>
          <w:p w:rsidR="0007599C" w:rsidRPr="00D819FA" w:rsidRDefault="0007599C" w:rsidP="00D819FA">
            <w:pPr>
              <w:tabs>
                <w:tab w:val="left" w:pos="4920"/>
              </w:tabs>
              <w:rPr>
                <w:rFonts w:asciiTheme="majorHAnsi" w:eastAsia="Calibri" w:hAnsiTheme="majorHAnsi" w:cstheme="majorHAnsi"/>
                <w:i/>
              </w:rPr>
            </w:pPr>
            <w:r w:rsidRPr="0007599C">
              <w:rPr>
                <w:rFonts w:asciiTheme="majorHAnsi" w:eastAsia="Calibri" w:hAnsiTheme="majorHAnsi" w:cstheme="majorHAnsi"/>
                <w:sz w:val="28"/>
              </w:rPr>
              <w:t>Understand electrical circuits.</w:t>
            </w:r>
          </w:p>
        </w:tc>
        <w:tc>
          <w:tcPr>
            <w:tcW w:w="42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6320CC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In PE we will:</w:t>
            </w:r>
          </w:p>
          <w:p w:rsidR="007353CE" w:rsidRDefault="00AF597E" w:rsidP="00D81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AF597E">
              <w:rPr>
                <w:rFonts w:asciiTheme="majorHAnsi" w:eastAsia="Calibri" w:hAnsiTheme="majorHAnsi" w:cs="Calibri"/>
                <w:sz w:val="28"/>
                <w:szCs w:val="28"/>
              </w:rPr>
              <w:t xml:space="preserve">Develop physical strength and suppleness by </w:t>
            </w:r>
            <w:proofErr w:type="spellStart"/>
            <w:r w:rsidRPr="00AF597E">
              <w:rPr>
                <w:rFonts w:asciiTheme="majorHAnsi" w:eastAsia="Calibri" w:hAnsiTheme="majorHAnsi" w:cs="Calibri"/>
                <w:sz w:val="28"/>
                <w:szCs w:val="28"/>
              </w:rPr>
              <w:t>practising</w:t>
            </w:r>
            <w:proofErr w:type="spellEnd"/>
            <w:r w:rsidRPr="00AF597E">
              <w:rPr>
                <w:rFonts w:asciiTheme="majorHAnsi" w:eastAsia="Calibri" w:hAnsiTheme="majorHAnsi" w:cs="Calibri"/>
                <w:sz w:val="28"/>
                <w:szCs w:val="28"/>
              </w:rPr>
              <w:t xml:space="preserve"> moves and stretching.</w:t>
            </w:r>
          </w:p>
          <w:p w:rsidR="00AF597E" w:rsidRPr="00AF597E" w:rsidRDefault="00AF597E" w:rsidP="00AF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AF597E">
              <w:rPr>
                <w:rFonts w:asciiTheme="majorHAnsi" w:eastAsia="Calibri" w:hAnsiTheme="majorHAnsi" w:cs="Calibri"/>
                <w:sz w:val="28"/>
                <w:szCs w:val="28"/>
              </w:rPr>
              <w:t xml:space="preserve">Show a kinesthetic sense in order to improve the placement and alignment of body parts (e.g. in balances experiment to find out how to get the </w:t>
            </w:r>
            <w:proofErr w:type="spellStart"/>
            <w:r w:rsidRPr="00AF597E">
              <w:rPr>
                <w:rFonts w:asciiTheme="majorHAnsi" w:eastAsia="Calibri" w:hAnsiTheme="majorHAnsi" w:cs="Calibri"/>
                <w:sz w:val="28"/>
                <w:szCs w:val="28"/>
              </w:rPr>
              <w:t>centre</w:t>
            </w:r>
            <w:proofErr w:type="spellEnd"/>
            <w:r w:rsidRPr="00AF597E">
              <w:rPr>
                <w:rFonts w:asciiTheme="majorHAnsi" w:eastAsia="Calibri" w:hAnsiTheme="majorHAnsi" w:cs="Calibri"/>
                <w:sz w:val="28"/>
                <w:szCs w:val="28"/>
              </w:rPr>
              <w:t xml:space="preserve"> of gravity successfully over base and </w:t>
            </w:r>
            <w:proofErr w:type="spellStart"/>
            <w:r w:rsidRPr="00AF597E">
              <w:rPr>
                <w:rFonts w:asciiTheme="majorHAnsi" w:eastAsia="Calibri" w:hAnsiTheme="majorHAnsi" w:cs="Calibri"/>
                <w:sz w:val="28"/>
                <w:szCs w:val="28"/>
              </w:rPr>
              <w:t>organise</w:t>
            </w:r>
            <w:proofErr w:type="spellEnd"/>
            <w:r w:rsidRPr="00AF597E">
              <w:rPr>
                <w:rFonts w:asciiTheme="majorHAnsi" w:eastAsia="Calibri" w:hAnsiTheme="majorHAnsi" w:cs="Calibri"/>
                <w:sz w:val="28"/>
                <w:szCs w:val="28"/>
              </w:rPr>
              <w:t xml:space="preserve"> body parts to create an interesting </w:t>
            </w:r>
            <w:r w:rsidRPr="00AF597E">
              <w:rPr>
                <w:rFonts w:asciiTheme="majorHAnsi" w:eastAsia="Calibri" w:hAnsiTheme="majorHAnsi" w:cs="Calibri"/>
                <w:sz w:val="28"/>
                <w:szCs w:val="28"/>
              </w:rPr>
              <w:lastRenderedPageBreak/>
              <w:t>body shape).</w:t>
            </w:r>
          </w:p>
          <w:p w:rsidR="00AF597E" w:rsidRPr="006320CC" w:rsidRDefault="00AF597E" w:rsidP="00AF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AF597E">
              <w:rPr>
                <w:rFonts w:asciiTheme="majorHAnsi" w:eastAsia="Calibri" w:hAnsiTheme="majorHAnsi" w:cs="Calibri"/>
                <w:sz w:val="28"/>
                <w:szCs w:val="28"/>
              </w:rPr>
              <w:t>Swing and hang from equipment safely (using hands).</w:t>
            </w:r>
          </w:p>
        </w:tc>
      </w:tr>
      <w:tr w:rsidR="007353CE" w:rsidRPr="006320CC" w:rsidTr="00261500">
        <w:tc>
          <w:tcPr>
            <w:tcW w:w="4962" w:type="dxa"/>
            <w:gridSpan w:val="2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7D" w:rsidRDefault="00143D1F" w:rsidP="0011107D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lastRenderedPageBreak/>
              <w:t>As artists</w:t>
            </w:r>
            <w:r w:rsidR="006320CC"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we will:</w:t>
            </w:r>
          </w:p>
          <w:p w:rsidR="0007599C" w:rsidRPr="0007599C" w:rsidRDefault="0007599C" w:rsidP="0007599C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07599C">
              <w:rPr>
                <w:rFonts w:asciiTheme="majorHAnsi" w:eastAsia="Calibri" w:hAnsiTheme="majorHAnsi" w:cs="Calibri"/>
                <w:sz w:val="28"/>
                <w:szCs w:val="28"/>
              </w:rPr>
              <w:t xml:space="preserve">Use a number 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of brush techniques using thick </w:t>
            </w:r>
            <w:r w:rsidRPr="0007599C">
              <w:rPr>
                <w:rFonts w:asciiTheme="majorHAnsi" w:eastAsia="Calibri" w:hAnsiTheme="majorHAnsi" w:cs="Calibri"/>
                <w:sz w:val="28"/>
                <w:szCs w:val="28"/>
              </w:rPr>
              <w:t>and thin brushes to produce shapes, textures,</w:t>
            </w:r>
          </w:p>
          <w:p w:rsidR="0007599C" w:rsidRPr="0007599C" w:rsidRDefault="0007599C" w:rsidP="0007599C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proofErr w:type="gramStart"/>
            <w:r w:rsidRPr="0007599C">
              <w:rPr>
                <w:rFonts w:asciiTheme="majorHAnsi" w:eastAsia="Calibri" w:hAnsiTheme="majorHAnsi" w:cs="Calibri"/>
                <w:sz w:val="28"/>
                <w:szCs w:val="28"/>
              </w:rPr>
              <w:t>patterns</w:t>
            </w:r>
            <w:proofErr w:type="gramEnd"/>
            <w:r w:rsidRPr="0007599C">
              <w:rPr>
                <w:rFonts w:asciiTheme="majorHAnsi" w:eastAsia="Calibri" w:hAnsiTheme="majorHAnsi" w:cs="Calibri"/>
                <w:sz w:val="28"/>
                <w:szCs w:val="28"/>
              </w:rPr>
              <w:t xml:space="preserve"> and lines.</w:t>
            </w:r>
          </w:p>
          <w:p w:rsidR="00482DC1" w:rsidRPr="0011107D" w:rsidRDefault="0007599C" w:rsidP="0007599C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07599C">
              <w:rPr>
                <w:rFonts w:asciiTheme="majorHAnsi" w:eastAsia="Calibri" w:hAnsiTheme="majorHAnsi" w:cs="Calibri"/>
                <w:sz w:val="28"/>
                <w:szCs w:val="28"/>
              </w:rPr>
              <w:t>Explore ideas in a variety of ways</w:t>
            </w:r>
          </w:p>
        </w:tc>
        <w:tc>
          <w:tcPr>
            <w:tcW w:w="372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07D" w:rsidRDefault="006320CC" w:rsidP="0011107D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As geographers we will: </w:t>
            </w:r>
          </w:p>
          <w:p w:rsidR="007353CE" w:rsidRPr="006320CC" w:rsidRDefault="00AF597E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8"/>
              </w:rPr>
              <w:t>H</w:t>
            </w:r>
            <w:r w:rsidR="0007599C" w:rsidRPr="0007599C">
              <w:rPr>
                <w:rFonts w:asciiTheme="majorHAnsi" w:eastAsia="Times New Roman" w:hAnsiTheme="majorHAnsi" w:cstheme="minorHAnsi"/>
                <w:color w:val="000000"/>
                <w:sz w:val="28"/>
              </w:rPr>
              <w:t>uman geography, including: settlements and land use.</w:t>
            </w:r>
          </w:p>
        </w:tc>
        <w:tc>
          <w:tcPr>
            <w:tcW w:w="42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3CE" w:rsidRPr="006320CC" w:rsidRDefault="00DF006B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As Design technologists</w:t>
            </w:r>
            <w:r w:rsidR="006320CC"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we will:</w:t>
            </w:r>
          </w:p>
          <w:p w:rsidR="0007599C" w:rsidRPr="0007599C" w:rsidRDefault="0007599C" w:rsidP="0007599C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sz w:val="28"/>
                <w:szCs w:val="3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32"/>
              </w:rPr>
              <w:t>C</w:t>
            </w:r>
            <w:r w:rsidRPr="0007599C">
              <w:rPr>
                <w:rFonts w:asciiTheme="majorHAnsi" w:eastAsia="Times New Roman" w:hAnsiTheme="majorHAnsi" w:cstheme="majorHAnsi"/>
                <w:color w:val="000000"/>
                <w:sz w:val="28"/>
                <w:szCs w:val="32"/>
              </w:rPr>
              <w:t>reate series and parallel circuits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32"/>
              </w:rPr>
              <w:t>. C</w:t>
            </w:r>
            <w:r w:rsidRPr="0007599C">
              <w:rPr>
                <w:rFonts w:asciiTheme="majorHAnsi" w:eastAsia="Times New Roman" w:hAnsiTheme="majorHAnsi" w:cstheme="majorHAnsi"/>
                <w:color w:val="000000"/>
                <w:sz w:val="28"/>
                <w:szCs w:val="32"/>
              </w:rPr>
              <w:t>ontrol and monitor models using sof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32"/>
              </w:rPr>
              <w:t>tware designed for this purpose. U</w:t>
            </w:r>
            <w:r w:rsidRPr="0007599C">
              <w:rPr>
                <w:rFonts w:asciiTheme="majorHAnsi" w:eastAsia="Times New Roman" w:hAnsiTheme="majorHAnsi" w:cstheme="majorHAnsi"/>
                <w:color w:val="000000"/>
                <w:sz w:val="28"/>
                <w:szCs w:val="32"/>
              </w:rPr>
              <w:t>se software to design and represent product designs</w:t>
            </w:r>
          </w:p>
        </w:tc>
      </w:tr>
      <w:tr w:rsidR="00A8459D" w:rsidRPr="006320CC" w:rsidTr="00261500">
        <w:trPr>
          <w:trHeight w:val="1490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9D" w:rsidRDefault="00687165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87165">
              <w:rPr>
                <w:rFonts w:asciiTheme="majorHAnsi" w:eastAsia="Calibri" w:hAnsiTheme="majorHAnsi" w:cs="Calibri"/>
                <w:b/>
                <w:sz w:val="28"/>
                <w:szCs w:val="28"/>
              </w:rPr>
              <w:t>Whole Class Reading Text:</w:t>
            </w:r>
          </w:p>
          <w:p w:rsidR="009223E0" w:rsidRPr="009223E0" w:rsidRDefault="009223E0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9223E0">
              <w:rPr>
                <w:rFonts w:asciiTheme="majorHAnsi" w:eastAsia="Calibri" w:hAnsiTheme="majorHAnsi" w:cs="Calibri"/>
                <w:sz w:val="28"/>
                <w:szCs w:val="28"/>
              </w:rPr>
              <w:t>Reciprocal Reading – “</w:t>
            </w:r>
            <w:r w:rsidR="00DF006B">
              <w:rPr>
                <w:rFonts w:asciiTheme="majorHAnsi" w:eastAsia="Calibri" w:hAnsiTheme="majorHAnsi" w:cs="Calibri"/>
                <w:sz w:val="28"/>
                <w:szCs w:val="28"/>
              </w:rPr>
              <w:t xml:space="preserve">The </w:t>
            </w:r>
            <w:r w:rsidR="0007599C">
              <w:rPr>
                <w:rFonts w:asciiTheme="majorHAnsi" w:eastAsia="Calibri" w:hAnsiTheme="majorHAnsi" w:cs="Calibri"/>
                <w:sz w:val="28"/>
                <w:szCs w:val="28"/>
              </w:rPr>
              <w:t>Hundred Mile an Hour Dog</w:t>
            </w:r>
            <w:r w:rsidRPr="009223E0">
              <w:rPr>
                <w:rFonts w:asciiTheme="majorHAnsi" w:eastAsia="Calibri" w:hAnsiTheme="majorHAnsi" w:cs="Calibri"/>
                <w:sz w:val="28"/>
                <w:szCs w:val="28"/>
              </w:rPr>
              <w:t xml:space="preserve">” by </w:t>
            </w:r>
            <w:r w:rsidR="0007599C">
              <w:rPr>
                <w:rFonts w:asciiTheme="majorHAnsi" w:eastAsia="Calibri" w:hAnsiTheme="majorHAnsi" w:cs="Calibri"/>
                <w:sz w:val="28"/>
                <w:szCs w:val="28"/>
              </w:rPr>
              <w:t>Jeremy Strong</w:t>
            </w:r>
            <w:r w:rsidRPr="009223E0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</w:tc>
        <w:tc>
          <w:tcPr>
            <w:tcW w:w="3723" w:type="dxa"/>
            <w:tcBorders>
              <w:left w:val="single" w:sz="4" w:space="0" w:color="auto"/>
            </w:tcBorders>
            <w:shd w:val="clear" w:color="auto" w:fill="FFF2CC"/>
          </w:tcPr>
          <w:p w:rsidR="00A8459D" w:rsidRDefault="00687165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87165">
              <w:rPr>
                <w:rFonts w:asciiTheme="majorHAnsi" w:eastAsia="Calibri" w:hAnsiTheme="majorHAnsi" w:cs="Calibri"/>
                <w:b/>
                <w:sz w:val="28"/>
                <w:szCs w:val="28"/>
              </w:rPr>
              <w:t>Talk4Writing Genres</w:t>
            </w:r>
            <w:r w:rsidR="004D45E4"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(English)</w:t>
            </w:r>
            <w:r w:rsidRPr="00687165">
              <w:rPr>
                <w:rFonts w:asciiTheme="majorHAnsi" w:eastAsia="Calibri" w:hAnsiTheme="majorHAnsi" w:cs="Calibri"/>
                <w:b/>
                <w:sz w:val="28"/>
                <w:szCs w:val="28"/>
              </w:rPr>
              <w:t>:</w:t>
            </w:r>
          </w:p>
          <w:p w:rsidR="009223E0" w:rsidRDefault="0007599C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Extended N</w:t>
            </w:r>
            <w:r w:rsidR="009C3204">
              <w:rPr>
                <w:rFonts w:asciiTheme="majorHAnsi" w:eastAsia="Calibri" w:hAnsiTheme="majorHAnsi" w:cs="Calibri"/>
                <w:sz w:val="28"/>
                <w:szCs w:val="28"/>
              </w:rPr>
              <w:t>arrative</w:t>
            </w:r>
          </w:p>
          <w:p w:rsidR="009C3204" w:rsidRPr="009223E0" w:rsidRDefault="0007599C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Poetry</w:t>
            </w:r>
          </w:p>
        </w:tc>
        <w:tc>
          <w:tcPr>
            <w:tcW w:w="42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E4" w:rsidRDefault="004D45E4" w:rsidP="004D45E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87165">
              <w:rPr>
                <w:rFonts w:asciiTheme="majorHAnsi" w:eastAsia="Calibri" w:hAnsiTheme="majorHAnsi" w:cs="Calibri"/>
                <w:b/>
                <w:sz w:val="28"/>
                <w:szCs w:val="28"/>
              </w:rPr>
              <w:t>Talk4Writing Genres</w:t>
            </w:r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 xml:space="preserve"> (Cross </w:t>
            </w:r>
            <w:proofErr w:type="spellStart"/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Curric</w:t>
            </w:r>
            <w:proofErr w:type="spellEnd"/>
            <w:r>
              <w:rPr>
                <w:rFonts w:asciiTheme="majorHAnsi" w:eastAsia="Calibri" w:hAnsiTheme="majorHAnsi" w:cs="Calibri"/>
                <w:b/>
                <w:sz w:val="28"/>
                <w:szCs w:val="28"/>
              </w:rPr>
              <w:t>)</w:t>
            </w:r>
            <w:r w:rsidRPr="00687165">
              <w:rPr>
                <w:rFonts w:asciiTheme="majorHAnsi" w:eastAsia="Calibri" w:hAnsiTheme="majorHAnsi" w:cs="Calibri"/>
                <w:b/>
                <w:sz w:val="28"/>
                <w:szCs w:val="28"/>
              </w:rPr>
              <w:t>:</w:t>
            </w:r>
          </w:p>
          <w:p w:rsidR="009223E0" w:rsidRDefault="009C3204" w:rsidP="004D45E4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Non-chronological reports</w:t>
            </w:r>
          </w:p>
          <w:p w:rsidR="0014106D" w:rsidRPr="009223E0" w:rsidRDefault="0014106D" w:rsidP="004D45E4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Stone Age setting description</w:t>
            </w:r>
          </w:p>
          <w:p w:rsidR="004D45E4" w:rsidRPr="009223E0" w:rsidRDefault="004D45E4" w:rsidP="004D45E4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:rsidR="00A8459D" w:rsidRPr="006320CC" w:rsidRDefault="00A8459D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4D45E4" w:rsidRPr="006320CC" w:rsidTr="00206504">
        <w:trPr>
          <w:trHeight w:val="440"/>
        </w:trPr>
        <w:tc>
          <w:tcPr>
            <w:tcW w:w="12960" w:type="dxa"/>
            <w:gridSpan w:val="4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E4" w:rsidRPr="006320CC" w:rsidRDefault="004D45E4" w:rsidP="004D45E4">
            <w:pPr>
              <w:widowControl w:val="0"/>
              <w:rPr>
                <w:rFonts w:asciiTheme="majorHAnsi" w:eastAsia="Calibri" w:hAnsiTheme="majorHAnsi" w:cs="Calibri"/>
                <w:b/>
                <w:sz w:val="28"/>
                <w:szCs w:val="28"/>
              </w:rPr>
            </w:pPr>
            <w:r w:rsidRPr="006320CC">
              <w:rPr>
                <w:rFonts w:asciiTheme="majorHAnsi" w:eastAsia="Calibri" w:hAnsiTheme="majorHAnsi" w:cs="Calibri"/>
                <w:b/>
                <w:sz w:val="28"/>
                <w:szCs w:val="28"/>
              </w:rPr>
              <w:t>In PSHE (Thrive) we will:</w:t>
            </w:r>
          </w:p>
          <w:p w:rsidR="004D45E4" w:rsidRPr="00164E13" w:rsidRDefault="00261500" w:rsidP="00C73B34">
            <w:pPr>
              <w:widowControl w:val="0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261500">
              <w:rPr>
                <w:rFonts w:asciiTheme="majorHAnsi" w:eastAsia="Calibri" w:hAnsiTheme="majorHAnsi" w:cs="Calibri"/>
                <w:sz w:val="28"/>
                <w:szCs w:val="28"/>
              </w:rPr>
              <w:t>Can work to others priorities as well as own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. </w:t>
            </w:r>
            <w:r w:rsidRPr="00261500">
              <w:rPr>
                <w:rFonts w:asciiTheme="majorHAnsi" w:eastAsia="Calibri" w:hAnsiTheme="majorHAnsi" w:cs="Calibri"/>
                <w:sz w:val="28"/>
                <w:szCs w:val="28"/>
              </w:rPr>
              <w:t>Help a child to develop the capacity to share and co-operate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. </w:t>
            </w:r>
            <w:r w:rsidRPr="00261500">
              <w:rPr>
                <w:rFonts w:asciiTheme="majorHAnsi" w:eastAsia="Calibri" w:hAnsiTheme="majorHAnsi" w:cs="Calibri"/>
                <w:sz w:val="28"/>
                <w:szCs w:val="28"/>
              </w:rPr>
              <w:t>Help a child to develop the capacity to share and co-operate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. </w:t>
            </w:r>
            <w:r w:rsidRPr="00261500">
              <w:rPr>
                <w:rFonts w:asciiTheme="majorHAnsi" w:eastAsia="Calibri" w:hAnsiTheme="majorHAnsi" w:cs="Calibri"/>
                <w:sz w:val="28"/>
                <w:szCs w:val="28"/>
              </w:rPr>
              <w:t>Can negotiate changes to rules and expectations assertively</w:t>
            </w:r>
            <w:r>
              <w:rPr>
                <w:rFonts w:asciiTheme="majorHAnsi" w:eastAsia="Calibri" w:hAnsiTheme="majorHAnsi" w:cs="Calibri"/>
                <w:sz w:val="28"/>
                <w:szCs w:val="28"/>
              </w:rPr>
              <w:t>.</w:t>
            </w:r>
            <w:r w:rsidR="00164E13" w:rsidRPr="00164E13"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</w:tc>
      </w:tr>
    </w:tbl>
    <w:p w:rsidR="007353CE" w:rsidRPr="006320CC" w:rsidRDefault="007353CE">
      <w:pPr>
        <w:rPr>
          <w:rFonts w:asciiTheme="majorHAnsi" w:eastAsia="Calibri" w:hAnsiTheme="majorHAnsi" w:cs="Calibri"/>
          <w:sz w:val="24"/>
          <w:szCs w:val="24"/>
        </w:rPr>
      </w:pPr>
    </w:p>
    <w:sectPr w:rsidR="007353CE" w:rsidRPr="006320CC">
      <w:pgSz w:w="15840" w:h="12240"/>
      <w:pgMar w:top="36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53CE"/>
    <w:rsid w:val="0007599C"/>
    <w:rsid w:val="001079FC"/>
    <w:rsid w:val="0011107D"/>
    <w:rsid w:val="00140D1C"/>
    <w:rsid w:val="0014106D"/>
    <w:rsid w:val="001412AD"/>
    <w:rsid w:val="00143D1F"/>
    <w:rsid w:val="00164E13"/>
    <w:rsid w:val="001B647E"/>
    <w:rsid w:val="001F0C4E"/>
    <w:rsid w:val="00261500"/>
    <w:rsid w:val="00282F6A"/>
    <w:rsid w:val="002F0DF2"/>
    <w:rsid w:val="003512FD"/>
    <w:rsid w:val="00383025"/>
    <w:rsid w:val="00463922"/>
    <w:rsid w:val="00482DC1"/>
    <w:rsid w:val="004D45E4"/>
    <w:rsid w:val="005227A8"/>
    <w:rsid w:val="005348FD"/>
    <w:rsid w:val="005A672D"/>
    <w:rsid w:val="006320CC"/>
    <w:rsid w:val="00687165"/>
    <w:rsid w:val="006D3AEB"/>
    <w:rsid w:val="007353CE"/>
    <w:rsid w:val="00750503"/>
    <w:rsid w:val="007C75EB"/>
    <w:rsid w:val="009223E0"/>
    <w:rsid w:val="00957E3B"/>
    <w:rsid w:val="009C3204"/>
    <w:rsid w:val="00A8459D"/>
    <w:rsid w:val="00AE1E38"/>
    <w:rsid w:val="00AF4F94"/>
    <w:rsid w:val="00AF597E"/>
    <w:rsid w:val="00B97A3B"/>
    <w:rsid w:val="00C73B34"/>
    <w:rsid w:val="00C96B18"/>
    <w:rsid w:val="00CF4002"/>
    <w:rsid w:val="00D74B8B"/>
    <w:rsid w:val="00D819FA"/>
    <w:rsid w:val="00DF006B"/>
    <w:rsid w:val="00E76CE0"/>
    <w:rsid w:val="00E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Brockhampton Primary School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Lauren Hewitt</cp:lastModifiedBy>
  <cp:revision>12</cp:revision>
  <dcterms:created xsi:type="dcterms:W3CDTF">2020-11-11T14:32:00Z</dcterms:created>
  <dcterms:modified xsi:type="dcterms:W3CDTF">2020-11-11T15:38:00Z</dcterms:modified>
</cp:coreProperties>
</file>