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1984"/>
        <w:gridCol w:w="5528"/>
      </w:tblGrid>
      <w:tr w:rsidR="00901DAC" w:rsidRPr="0032018C" w14:paraId="649CBC29" w14:textId="77777777" w:rsidTr="004B719F">
        <w:tc>
          <w:tcPr>
            <w:tcW w:w="3369" w:type="dxa"/>
            <w:vMerge w:val="restart"/>
          </w:tcPr>
          <w:p w14:paraId="32E81769" w14:textId="77777777" w:rsidR="005112C1" w:rsidRPr="0032018C" w:rsidRDefault="005112C1" w:rsidP="005112C1">
            <w:pPr>
              <w:pStyle w:val="BodyText"/>
              <w:rPr>
                <w:rFonts w:asciiTheme="minorHAnsi" w:hAnsiTheme="minorHAnsi" w:cstheme="minorHAnsi"/>
                <w:b/>
                <w:sz w:val="22"/>
                <w:szCs w:val="22"/>
              </w:rPr>
            </w:pPr>
          </w:p>
          <w:p w14:paraId="0CD6E24D" w14:textId="77777777" w:rsidR="004B719F" w:rsidRPr="0032018C" w:rsidRDefault="004B719F" w:rsidP="005112C1">
            <w:pPr>
              <w:pStyle w:val="BodyText"/>
              <w:rPr>
                <w:rFonts w:asciiTheme="minorHAnsi" w:hAnsiTheme="minorHAnsi" w:cstheme="minorHAnsi"/>
                <w:b/>
                <w:sz w:val="22"/>
                <w:szCs w:val="22"/>
              </w:rPr>
            </w:pPr>
            <w:r w:rsidRPr="0032018C">
              <w:rPr>
                <w:rFonts w:asciiTheme="minorHAnsi" w:hAnsiTheme="minorHAnsi" w:cstheme="minorHAnsi"/>
                <w:b/>
                <w:noProof/>
                <w:sz w:val="22"/>
                <w:szCs w:val="22"/>
                <w:lang w:eastAsia="en-GB"/>
              </w:rPr>
              <w:drawing>
                <wp:anchor distT="0" distB="0" distL="114300" distR="114300" simplePos="0" relativeHeight="251661312" behindDoc="1" locked="0" layoutInCell="1" allowOverlap="1" wp14:anchorId="789C4E57" wp14:editId="1F765F5C">
                  <wp:simplePos x="0" y="0"/>
                  <wp:positionH relativeFrom="column">
                    <wp:posOffset>-68580</wp:posOffset>
                  </wp:positionH>
                  <wp:positionV relativeFrom="paragraph">
                    <wp:posOffset>-304800</wp:posOffset>
                  </wp:positionV>
                  <wp:extent cx="1548765" cy="1443355"/>
                  <wp:effectExtent l="0" t="0" r="0" b="4445"/>
                  <wp:wrapTight wrapText="bothSides">
                    <wp:wrapPolygon edited="0">
                      <wp:start x="0" y="0"/>
                      <wp:lineTo x="0" y="21381"/>
                      <wp:lineTo x="21255" y="21381"/>
                      <wp:lineTo x="212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 Logo.jpg"/>
                          <pic:cNvPicPr/>
                        </pic:nvPicPr>
                        <pic:blipFill>
                          <a:blip r:embed="rId9">
                            <a:extLst>
                              <a:ext uri="{28A0092B-C50C-407E-A947-70E740481C1C}">
                                <a14:useLocalDpi xmlns:a14="http://schemas.microsoft.com/office/drawing/2010/main" val="0"/>
                              </a:ext>
                            </a:extLst>
                          </a:blip>
                          <a:stretch>
                            <a:fillRect/>
                          </a:stretch>
                        </pic:blipFill>
                        <pic:spPr>
                          <a:xfrm>
                            <a:off x="0" y="0"/>
                            <a:ext cx="1548765" cy="1443355"/>
                          </a:xfrm>
                          <a:prstGeom prst="rect">
                            <a:avLst/>
                          </a:prstGeom>
                        </pic:spPr>
                      </pic:pic>
                    </a:graphicData>
                  </a:graphic>
                  <wp14:sizeRelH relativeFrom="margin">
                    <wp14:pctWidth>0</wp14:pctWidth>
                  </wp14:sizeRelH>
                  <wp14:sizeRelV relativeFrom="margin">
                    <wp14:pctHeight>0</wp14:pctHeight>
                  </wp14:sizeRelV>
                </wp:anchor>
              </w:drawing>
            </w:r>
          </w:p>
        </w:tc>
        <w:tc>
          <w:tcPr>
            <w:tcW w:w="7512" w:type="dxa"/>
            <w:gridSpan w:val="2"/>
          </w:tcPr>
          <w:p w14:paraId="2AB45E91" w14:textId="77777777" w:rsidR="00901DAC" w:rsidRPr="0032018C" w:rsidRDefault="002769B3" w:rsidP="0041646D">
            <w:pPr>
              <w:pStyle w:val="BodyText"/>
              <w:jc w:val="right"/>
              <w:rPr>
                <w:rFonts w:asciiTheme="minorHAnsi" w:hAnsiTheme="minorHAnsi" w:cstheme="minorHAnsi"/>
                <w:b/>
                <w:sz w:val="22"/>
                <w:szCs w:val="22"/>
              </w:rPr>
            </w:pPr>
            <w:r w:rsidRPr="0032018C">
              <w:rPr>
                <w:rFonts w:asciiTheme="minorHAnsi" w:hAnsiTheme="minorHAnsi" w:cstheme="minorHAnsi"/>
                <w:b/>
                <w:sz w:val="22"/>
                <w:szCs w:val="22"/>
              </w:rPr>
              <w:t xml:space="preserve">Brockhampton </w:t>
            </w:r>
            <w:r w:rsidR="00901DAC" w:rsidRPr="0032018C">
              <w:rPr>
                <w:rFonts w:asciiTheme="minorHAnsi" w:hAnsiTheme="minorHAnsi" w:cstheme="minorHAnsi"/>
                <w:b/>
                <w:sz w:val="22"/>
                <w:szCs w:val="22"/>
              </w:rPr>
              <w:t>Primary</w:t>
            </w:r>
            <w:r w:rsidRPr="0032018C">
              <w:rPr>
                <w:rFonts w:asciiTheme="minorHAnsi" w:hAnsiTheme="minorHAnsi" w:cstheme="minorHAnsi"/>
                <w:b/>
                <w:sz w:val="22"/>
                <w:szCs w:val="22"/>
              </w:rPr>
              <w:t xml:space="preserve"> Academy</w:t>
            </w:r>
            <w:r w:rsidR="00901DAC" w:rsidRPr="0032018C">
              <w:rPr>
                <w:rFonts w:asciiTheme="minorHAnsi" w:hAnsiTheme="minorHAnsi" w:cstheme="minorHAnsi"/>
                <w:b/>
                <w:sz w:val="22"/>
                <w:szCs w:val="22"/>
              </w:rPr>
              <w:t xml:space="preserve"> </w:t>
            </w:r>
          </w:p>
        </w:tc>
      </w:tr>
      <w:tr w:rsidR="00901DAC" w:rsidRPr="0032018C" w14:paraId="2CDA144E" w14:textId="77777777" w:rsidTr="004B719F">
        <w:tc>
          <w:tcPr>
            <w:tcW w:w="3369" w:type="dxa"/>
            <w:vMerge/>
          </w:tcPr>
          <w:p w14:paraId="6BEB68C7" w14:textId="77777777" w:rsidR="00901DAC" w:rsidRPr="0032018C" w:rsidRDefault="00901DAC" w:rsidP="000D4330">
            <w:pPr>
              <w:pStyle w:val="BodyText"/>
              <w:jc w:val="right"/>
              <w:rPr>
                <w:rFonts w:asciiTheme="minorHAnsi" w:hAnsiTheme="minorHAnsi" w:cstheme="minorHAnsi"/>
                <w:sz w:val="22"/>
                <w:szCs w:val="22"/>
              </w:rPr>
            </w:pPr>
          </w:p>
        </w:tc>
        <w:tc>
          <w:tcPr>
            <w:tcW w:w="1984" w:type="dxa"/>
          </w:tcPr>
          <w:p w14:paraId="411F8C1C" w14:textId="77777777" w:rsidR="0041646D" w:rsidRPr="0032018C" w:rsidRDefault="004B719F" w:rsidP="004B719F">
            <w:pPr>
              <w:pStyle w:val="BodyText"/>
              <w:rPr>
                <w:rFonts w:asciiTheme="minorHAnsi" w:hAnsiTheme="minorHAnsi" w:cstheme="minorHAnsi"/>
                <w:noProof/>
                <w:sz w:val="22"/>
                <w:szCs w:val="22"/>
                <w:lang w:eastAsia="en-GB"/>
              </w:rPr>
            </w:pPr>
            <w:r w:rsidRPr="0032018C">
              <w:rPr>
                <w:rFonts w:asciiTheme="minorHAnsi" w:hAnsiTheme="minorHAnsi" w:cstheme="minorHAnsi"/>
                <w:sz w:val="22"/>
                <w:szCs w:val="22"/>
              </w:rPr>
              <w:t xml:space="preserve"> </w:t>
            </w:r>
          </w:p>
          <w:p w14:paraId="724EE4B6" w14:textId="77777777" w:rsidR="00901DAC" w:rsidRPr="0032018C" w:rsidRDefault="004B719F" w:rsidP="004B719F">
            <w:pPr>
              <w:pStyle w:val="BodyText"/>
              <w:rPr>
                <w:rFonts w:asciiTheme="minorHAnsi" w:hAnsiTheme="minorHAnsi" w:cstheme="minorHAnsi"/>
                <w:sz w:val="22"/>
                <w:szCs w:val="22"/>
              </w:rPr>
            </w:pPr>
            <w:r w:rsidRPr="0032018C">
              <w:rPr>
                <w:rFonts w:asciiTheme="minorHAnsi" w:hAnsiTheme="minorHAnsi" w:cstheme="minorHAnsi"/>
                <w:noProof/>
                <w:sz w:val="22"/>
                <w:szCs w:val="22"/>
                <w:lang w:eastAsia="en-GB"/>
              </w:rPr>
              <w:drawing>
                <wp:inline distT="0" distB="0" distL="0" distR="0" wp14:anchorId="1B351AB9" wp14:editId="5F4EFDED">
                  <wp:extent cx="788757" cy="785931"/>
                  <wp:effectExtent l="0" t="0" r="0" b="0"/>
                  <wp:docPr id="6" name="Picture 6" descr="T:\Ofsted_Good_GP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fsted_Good_GP_B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4565" cy="791718"/>
                          </a:xfrm>
                          <a:prstGeom prst="rect">
                            <a:avLst/>
                          </a:prstGeom>
                          <a:noFill/>
                          <a:ln>
                            <a:noFill/>
                          </a:ln>
                        </pic:spPr>
                      </pic:pic>
                    </a:graphicData>
                  </a:graphic>
                </wp:inline>
              </w:drawing>
            </w:r>
          </w:p>
          <w:p w14:paraId="57A91273" w14:textId="77777777" w:rsidR="004B719F" w:rsidRPr="0032018C" w:rsidRDefault="004B719F" w:rsidP="004B719F">
            <w:pPr>
              <w:pStyle w:val="BodyText"/>
              <w:rPr>
                <w:rFonts w:asciiTheme="minorHAnsi" w:hAnsiTheme="minorHAnsi" w:cstheme="minorHAnsi"/>
                <w:sz w:val="22"/>
                <w:szCs w:val="22"/>
              </w:rPr>
            </w:pPr>
          </w:p>
        </w:tc>
        <w:tc>
          <w:tcPr>
            <w:tcW w:w="5528" w:type="dxa"/>
          </w:tcPr>
          <w:p w14:paraId="0C35BB32" w14:textId="77777777" w:rsidR="005D6E33" w:rsidRPr="0032018C" w:rsidRDefault="005D6E33" w:rsidP="004B719F">
            <w:pPr>
              <w:pStyle w:val="BodyText"/>
              <w:spacing w:before="240" w:after="120"/>
              <w:jc w:val="right"/>
              <w:rPr>
                <w:rFonts w:asciiTheme="minorHAnsi" w:hAnsiTheme="minorHAnsi" w:cstheme="minorHAnsi"/>
                <w:sz w:val="22"/>
                <w:szCs w:val="22"/>
              </w:rPr>
            </w:pPr>
            <w:r w:rsidRPr="0032018C">
              <w:rPr>
                <w:rFonts w:asciiTheme="minorHAnsi" w:hAnsiTheme="minorHAnsi" w:cstheme="minorHAnsi"/>
                <w:sz w:val="22"/>
                <w:szCs w:val="22"/>
              </w:rPr>
              <w:t>Bringsty ~</w:t>
            </w:r>
            <w:r w:rsidR="00A722EC" w:rsidRPr="0032018C">
              <w:rPr>
                <w:rFonts w:asciiTheme="minorHAnsi" w:hAnsiTheme="minorHAnsi" w:cstheme="minorHAnsi"/>
                <w:sz w:val="22"/>
                <w:szCs w:val="22"/>
              </w:rPr>
              <w:t xml:space="preserve"> </w:t>
            </w:r>
            <w:r w:rsidRPr="0032018C">
              <w:rPr>
                <w:rFonts w:asciiTheme="minorHAnsi" w:hAnsiTheme="minorHAnsi" w:cstheme="minorHAnsi"/>
                <w:sz w:val="22"/>
                <w:szCs w:val="22"/>
              </w:rPr>
              <w:t>WORCESTER ~ WR6 5TD</w:t>
            </w:r>
          </w:p>
          <w:p w14:paraId="045B127B" w14:textId="77777777" w:rsidR="00901DAC" w:rsidRPr="0032018C" w:rsidRDefault="00901DAC" w:rsidP="004B719F">
            <w:pPr>
              <w:pStyle w:val="BodyText"/>
              <w:spacing w:after="120"/>
              <w:jc w:val="right"/>
              <w:rPr>
                <w:rFonts w:asciiTheme="minorHAnsi" w:hAnsiTheme="minorHAnsi" w:cstheme="minorHAnsi"/>
                <w:sz w:val="22"/>
                <w:szCs w:val="22"/>
              </w:rPr>
            </w:pPr>
            <w:r w:rsidRPr="0032018C">
              <w:rPr>
                <w:rFonts w:asciiTheme="minorHAnsi" w:hAnsiTheme="minorHAnsi" w:cstheme="minorHAnsi"/>
                <w:sz w:val="22"/>
                <w:szCs w:val="22"/>
              </w:rPr>
              <w:t>01885 483238</w:t>
            </w:r>
          </w:p>
          <w:p w14:paraId="34E0BDB2" w14:textId="77777777" w:rsidR="005112C1" w:rsidRPr="0032018C" w:rsidRDefault="005D6E33" w:rsidP="004B719F">
            <w:pPr>
              <w:pStyle w:val="BodyText"/>
              <w:spacing w:after="120"/>
              <w:jc w:val="right"/>
              <w:rPr>
                <w:rFonts w:asciiTheme="minorHAnsi" w:hAnsiTheme="minorHAnsi" w:cstheme="minorHAnsi"/>
                <w:color w:val="0000FF"/>
                <w:sz w:val="22"/>
                <w:szCs w:val="22"/>
                <w:u w:val="single"/>
              </w:rPr>
            </w:pPr>
            <w:r w:rsidRPr="0032018C">
              <w:rPr>
                <w:rFonts w:asciiTheme="minorHAnsi" w:hAnsiTheme="minorHAnsi" w:cstheme="minorHAnsi"/>
                <w:sz w:val="22"/>
                <w:szCs w:val="22"/>
              </w:rPr>
              <w:t>Email:</w:t>
            </w:r>
            <w:hyperlink r:id="rId11" w:history="1">
              <w:r w:rsidRPr="0032018C">
                <w:rPr>
                  <w:rStyle w:val="Hyperlink"/>
                  <w:rFonts w:asciiTheme="minorHAnsi" w:hAnsiTheme="minorHAnsi" w:cstheme="minorHAnsi"/>
                  <w:sz w:val="22"/>
                  <w:szCs w:val="22"/>
                </w:rPr>
                <w:t>office@brockhampton.hereford.sch.uk</w:t>
              </w:r>
            </w:hyperlink>
          </w:p>
        </w:tc>
      </w:tr>
      <w:tr w:rsidR="005112C1" w:rsidRPr="0032018C" w14:paraId="3A9CEFD9" w14:textId="77777777" w:rsidTr="005112C1">
        <w:tc>
          <w:tcPr>
            <w:tcW w:w="10881" w:type="dxa"/>
            <w:gridSpan w:val="3"/>
            <w:shd w:val="clear" w:color="auto" w:fill="A6A6A6" w:themeFill="background1" w:themeFillShade="A6"/>
          </w:tcPr>
          <w:p w14:paraId="4549C87B" w14:textId="77777777" w:rsidR="005112C1" w:rsidRPr="0032018C" w:rsidRDefault="005112C1" w:rsidP="00A722EC">
            <w:pPr>
              <w:pStyle w:val="Heading1"/>
              <w:shd w:val="pct30" w:color="auto" w:fill="FFFFFF"/>
              <w:ind w:left="0"/>
              <w:jc w:val="right"/>
              <w:outlineLvl w:val="0"/>
              <w:rPr>
                <w:rFonts w:asciiTheme="minorHAnsi" w:hAnsiTheme="minorHAnsi" w:cstheme="minorHAnsi"/>
                <w:b w:val="0"/>
                <w:sz w:val="22"/>
                <w:szCs w:val="22"/>
              </w:rPr>
            </w:pPr>
            <w:r w:rsidRPr="0032018C">
              <w:rPr>
                <w:rFonts w:asciiTheme="minorHAnsi" w:hAnsiTheme="minorHAnsi" w:cstheme="minorHAnsi"/>
                <w:b w:val="0"/>
                <w:sz w:val="22"/>
                <w:szCs w:val="22"/>
              </w:rPr>
              <w:t>Headteacher: Mr Matthew Mander</w:t>
            </w:r>
          </w:p>
        </w:tc>
      </w:tr>
    </w:tbl>
    <w:p w14:paraId="08707780" w14:textId="6DE5EA5C" w:rsidR="00F605FF" w:rsidRPr="003525A6" w:rsidRDefault="00F605FF" w:rsidP="00F605FF">
      <w:pPr>
        <w:rPr>
          <w:rFonts w:ascii="Calibri" w:hAnsi="Calibri"/>
          <w:b/>
          <w:sz w:val="22"/>
          <w:szCs w:val="22"/>
        </w:rPr>
      </w:pPr>
      <w:r>
        <w:rPr>
          <w:rFonts w:ascii="Calibri" w:hAnsi="Calibri"/>
          <w:b/>
          <w:sz w:val="22"/>
          <w:szCs w:val="22"/>
        </w:rPr>
        <w:t xml:space="preserve">NQT </w:t>
      </w:r>
      <w:r w:rsidRPr="003525A6">
        <w:rPr>
          <w:rFonts w:ascii="Calibri" w:hAnsi="Calibri"/>
          <w:b/>
          <w:sz w:val="22"/>
          <w:szCs w:val="22"/>
        </w:rPr>
        <w:t>Class Teacher</w:t>
      </w:r>
      <w:r w:rsidR="007A300D">
        <w:rPr>
          <w:rFonts w:ascii="Calibri" w:hAnsi="Calibri"/>
          <w:b/>
          <w:sz w:val="22"/>
          <w:szCs w:val="22"/>
        </w:rPr>
        <w:t xml:space="preserve"> KS1 or </w:t>
      </w:r>
      <w:bookmarkStart w:id="0" w:name="_GoBack"/>
      <w:bookmarkEnd w:id="0"/>
      <w:r w:rsidR="00BA3731">
        <w:rPr>
          <w:rFonts w:ascii="Calibri" w:hAnsi="Calibri"/>
          <w:b/>
          <w:sz w:val="22"/>
          <w:szCs w:val="22"/>
        </w:rPr>
        <w:t>EYFS</w:t>
      </w:r>
    </w:p>
    <w:p w14:paraId="5DA515DB" w14:textId="77777777" w:rsidR="00F605FF" w:rsidRPr="003525A6" w:rsidRDefault="00F605FF" w:rsidP="00F605FF">
      <w:pPr>
        <w:rPr>
          <w:rFonts w:ascii="Calibri" w:hAnsi="Calibri"/>
          <w:b/>
          <w:sz w:val="22"/>
          <w:szCs w:val="22"/>
        </w:rPr>
      </w:pPr>
      <w:r w:rsidRPr="003525A6">
        <w:rPr>
          <w:rFonts w:ascii="Calibri" w:hAnsi="Calibri"/>
          <w:b/>
          <w:sz w:val="22"/>
          <w:szCs w:val="22"/>
        </w:rPr>
        <w:t xml:space="preserve">Salary: </w:t>
      </w:r>
      <w:r>
        <w:rPr>
          <w:rFonts w:ascii="Calibri" w:hAnsi="Calibri"/>
          <w:b/>
          <w:sz w:val="22"/>
          <w:szCs w:val="22"/>
        </w:rPr>
        <w:t>M1</w:t>
      </w:r>
    </w:p>
    <w:p w14:paraId="214460C8" w14:textId="77777777" w:rsidR="00F605FF" w:rsidRPr="003525A6" w:rsidRDefault="00F605FF" w:rsidP="00F605FF">
      <w:pPr>
        <w:rPr>
          <w:rFonts w:ascii="Calibri" w:hAnsi="Calibri"/>
          <w:b/>
          <w:sz w:val="22"/>
          <w:szCs w:val="22"/>
        </w:rPr>
      </w:pPr>
      <w:r w:rsidRPr="003525A6">
        <w:rPr>
          <w:rFonts w:ascii="Calibri" w:hAnsi="Calibri"/>
          <w:b/>
          <w:sz w:val="22"/>
          <w:szCs w:val="22"/>
        </w:rPr>
        <w:t xml:space="preserve">Hours: Full Time </w:t>
      </w:r>
    </w:p>
    <w:p w14:paraId="5741938C" w14:textId="77777777" w:rsidR="00F605FF" w:rsidRPr="003525A6" w:rsidRDefault="00F605FF" w:rsidP="00F605FF">
      <w:pPr>
        <w:rPr>
          <w:rFonts w:ascii="Calibri" w:hAnsi="Calibri"/>
          <w:b/>
          <w:sz w:val="22"/>
          <w:szCs w:val="22"/>
        </w:rPr>
      </w:pPr>
      <w:r w:rsidRPr="003525A6">
        <w:rPr>
          <w:rFonts w:ascii="Calibri" w:hAnsi="Calibri"/>
          <w:b/>
          <w:sz w:val="22"/>
          <w:szCs w:val="22"/>
        </w:rPr>
        <w:t xml:space="preserve">Head Teacher: Mr Matthew </w:t>
      </w:r>
      <w:proofErr w:type="spellStart"/>
      <w:r w:rsidRPr="003525A6">
        <w:rPr>
          <w:rFonts w:ascii="Calibri" w:hAnsi="Calibri"/>
          <w:b/>
          <w:sz w:val="22"/>
          <w:szCs w:val="22"/>
        </w:rPr>
        <w:t>Mander</w:t>
      </w:r>
      <w:proofErr w:type="spellEnd"/>
    </w:p>
    <w:p w14:paraId="09C65939" w14:textId="77777777" w:rsidR="00F605FF" w:rsidRPr="003525A6" w:rsidRDefault="00F605FF" w:rsidP="00F605FF">
      <w:pPr>
        <w:rPr>
          <w:rFonts w:ascii="Calibri" w:hAnsi="Calibri"/>
          <w:b/>
          <w:sz w:val="22"/>
          <w:szCs w:val="22"/>
        </w:rPr>
      </w:pPr>
    </w:p>
    <w:p w14:paraId="1959A0BF" w14:textId="77777777" w:rsidR="00F605FF" w:rsidRPr="003525A6" w:rsidRDefault="00F605FF" w:rsidP="00F605FF">
      <w:pPr>
        <w:rPr>
          <w:rFonts w:ascii="Calibri" w:hAnsi="Calibri" w:cs="Calibri"/>
          <w:sz w:val="22"/>
          <w:szCs w:val="22"/>
        </w:rPr>
      </w:pPr>
      <w:r w:rsidRPr="003525A6">
        <w:rPr>
          <w:rFonts w:ascii="Calibri" w:hAnsi="Calibri" w:cs="Calibri"/>
          <w:sz w:val="22"/>
          <w:szCs w:val="22"/>
        </w:rPr>
        <w:t>Brockhampton is a one form entry school situated on the edge of the stunning Bromyard Downs, overlooking the town of Bromyard. We are committed to providing the highest standards of Teaching and Learning.  We place children and their needs at the heart of everything we do. We are ambitious for the success of all and seek to inspire a life-long love of learning.</w:t>
      </w:r>
    </w:p>
    <w:p w14:paraId="11ACADFD" w14:textId="500199AD" w:rsidR="00F605FF" w:rsidRPr="003525A6" w:rsidRDefault="00F605FF" w:rsidP="00F605FF">
      <w:pPr>
        <w:rPr>
          <w:rFonts w:ascii="Calibri" w:hAnsi="Calibri"/>
          <w:sz w:val="22"/>
          <w:szCs w:val="22"/>
        </w:rPr>
      </w:pPr>
      <w:r w:rsidRPr="003525A6">
        <w:rPr>
          <w:rFonts w:ascii="Calibri" w:hAnsi="Calibri"/>
          <w:sz w:val="22"/>
          <w:szCs w:val="22"/>
        </w:rPr>
        <w:t>This is an exciting time for our schoo</w:t>
      </w:r>
      <w:r>
        <w:rPr>
          <w:rFonts w:ascii="Calibri" w:hAnsi="Calibri"/>
          <w:sz w:val="22"/>
          <w:szCs w:val="22"/>
        </w:rPr>
        <w:t xml:space="preserve">l and a perfect opportunity for a </w:t>
      </w:r>
      <w:r w:rsidRPr="003525A6">
        <w:rPr>
          <w:rFonts w:ascii="Calibri" w:hAnsi="Calibri"/>
          <w:sz w:val="22"/>
          <w:szCs w:val="22"/>
        </w:rPr>
        <w:t>committed, enthusi</w:t>
      </w:r>
      <w:r>
        <w:rPr>
          <w:rFonts w:ascii="Calibri" w:hAnsi="Calibri"/>
          <w:sz w:val="22"/>
          <w:szCs w:val="22"/>
        </w:rPr>
        <w:t xml:space="preserve">astic and motivated NQT </w:t>
      </w:r>
      <w:r w:rsidRPr="003525A6">
        <w:rPr>
          <w:rFonts w:ascii="Calibri" w:hAnsi="Calibri"/>
          <w:sz w:val="22"/>
          <w:szCs w:val="22"/>
        </w:rPr>
        <w:t>to join our</w:t>
      </w:r>
      <w:r w:rsidR="00B80E49">
        <w:rPr>
          <w:rFonts w:ascii="Calibri" w:hAnsi="Calibri"/>
          <w:sz w:val="22"/>
          <w:szCs w:val="22"/>
        </w:rPr>
        <w:t xml:space="preserve"> </w:t>
      </w:r>
      <w:proofErr w:type="gramStart"/>
      <w:r w:rsidR="00B80E49">
        <w:rPr>
          <w:rFonts w:ascii="Calibri" w:hAnsi="Calibri"/>
          <w:sz w:val="22"/>
          <w:szCs w:val="22"/>
        </w:rPr>
        <w:t xml:space="preserve">experienced </w:t>
      </w:r>
      <w:r w:rsidRPr="003525A6">
        <w:rPr>
          <w:rFonts w:ascii="Calibri" w:hAnsi="Calibri"/>
          <w:sz w:val="22"/>
          <w:szCs w:val="22"/>
        </w:rPr>
        <w:t xml:space="preserve"> team</w:t>
      </w:r>
      <w:proofErr w:type="gramEnd"/>
      <w:r w:rsidRPr="003525A6">
        <w:rPr>
          <w:rFonts w:ascii="Calibri" w:hAnsi="Calibri"/>
          <w:sz w:val="22"/>
          <w:szCs w:val="22"/>
        </w:rPr>
        <w:t>. We are seeking to appoint an i</w:t>
      </w:r>
      <w:r w:rsidRPr="003525A6">
        <w:rPr>
          <w:rFonts w:ascii="Calibri" w:hAnsi="Calibri" w:cs="Calibri"/>
          <w:sz w:val="22"/>
          <w:szCs w:val="22"/>
        </w:rPr>
        <w:t>ndividual who is passionate about learning and has the vision and values to contribute to our school: we want our ch</w:t>
      </w:r>
      <w:r w:rsidR="00B80E49">
        <w:rPr>
          <w:rFonts w:ascii="Calibri" w:hAnsi="Calibri" w:cs="Calibri"/>
          <w:sz w:val="22"/>
          <w:szCs w:val="22"/>
        </w:rPr>
        <w:t>ildren</w:t>
      </w:r>
      <w:r w:rsidRPr="003525A6">
        <w:rPr>
          <w:rFonts w:ascii="Calibri" w:hAnsi="Calibri" w:cs="Calibri"/>
          <w:sz w:val="22"/>
          <w:szCs w:val="22"/>
        </w:rPr>
        <w:t xml:space="preserve"> to be happy </w:t>
      </w:r>
      <w:r>
        <w:rPr>
          <w:rFonts w:ascii="Calibri" w:hAnsi="Calibri" w:cs="Calibri"/>
          <w:sz w:val="22"/>
          <w:szCs w:val="22"/>
          <w:lang w:eastAsia="en-GB"/>
        </w:rPr>
        <w:t>and successful</w:t>
      </w:r>
      <w:r w:rsidR="00B80E49">
        <w:rPr>
          <w:rFonts w:ascii="Calibri" w:hAnsi="Calibri" w:cs="Calibri"/>
          <w:sz w:val="22"/>
          <w:szCs w:val="22"/>
          <w:lang w:eastAsia="en-GB"/>
        </w:rPr>
        <w:t xml:space="preserve"> in their school</w:t>
      </w:r>
      <w:r>
        <w:rPr>
          <w:rFonts w:ascii="Calibri" w:hAnsi="Calibri" w:cs="Calibri"/>
          <w:sz w:val="22"/>
          <w:szCs w:val="22"/>
          <w:lang w:eastAsia="en-GB"/>
        </w:rPr>
        <w:t>. A</w:t>
      </w:r>
      <w:r w:rsidRPr="003525A6">
        <w:rPr>
          <w:rFonts w:ascii="Calibri" w:hAnsi="Calibri" w:cs="Calibri"/>
          <w:sz w:val="22"/>
          <w:szCs w:val="22"/>
          <w:lang w:eastAsia="en-GB"/>
        </w:rPr>
        <w:t>t Brockhampton we strive to develop confident, self-assured, positive young people who love to learn, to contribute and to achieve.</w:t>
      </w:r>
    </w:p>
    <w:p w14:paraId="289B8838" w14:textId="77777777" w:rsidR="00F605FF" w:rsidRPr="003525A6" w:rsidRDefault="00F605FF" w:rsidP="00F605FF">
      <w:pPr>
        <w:jc w:val="center"/>
        <w:rPr>
          <w:rFonts w:ascii="Calibri" w:hAnsi="Calibri"/>
          <w:sz w:val="22"/>
          <w:szCs w:val="22"/>
        </w:rPr>
      </w:pPr>
    </w:p>
    <w:p w14:paraId="71C5A6DB" w14:textId="77777777" w:rsidR="00F605FF" w:rsidRPr="003525A6" w:rsidRDefault="00F605FF" w:rsidP="00F605FF">
      <w:pPr>
        <w:rPr>
          <w:rFonts w:ascii="Calibri" w:hAnsi="Calibri"/>
          <w:b/>
          <w:i/>
          <w:sz w:val="22"/>
          <w:szCs w:val="22"/>
        </w:rPr>
      </w:pPr>
      <w:r w:rsidRPr="003525A6">
        <w:rPr>
          <w:rFonts w:ascii="Calibri" w:hAnsi="Calibri"/>
          <w:b/>
          <w:i/>
          <w:sz w:val="22"/>
          <w:szCs w:val="22"/>
        </w:rPr>
        <w:t>The successful candidates will:</w:t>
      </w:r>
    </w:p>
    <w:p w14:paraId="469F0995" w14:textId="77777777" w:rsidR="00F605FF" w:rsidRPr="003525A6" w:rsidRDefault="00F605FF" w:rsidP="00F605FF">
      <w:pPr>
        <w:pStyle w:val="ListParagraph"/>
        <w:numPr>
          <w:ilvl w:val="0"/>
          <w:numId w:val="3"/>
        </w:numPr>
        <w:spacing w:after="200" w:line="276" w:lineRule="auto"/>
        <w:rPr>
          <w:rFonts w:ascii="Calibri" w:hAnsi="Calibri" w:cs="Calibri"/>
          <w:sz w:val="22"/>
          <w:szCs w:val="22"/>
        </w:rPr>
      </w:pPr>
      <w:r w:rsidRPr="003525A6">
        <w:rPr>
          <w:rFonts w:ascii="Calibri" w:hAnsi="Calibri" w:cs="Calibri"/>
          <w:sz w:val="22"/>
          <w:szCs w:val="22"/>
        </w:rPr>
        <w:t>Be an outstanding and creative teacher with high expectations of themselves and others</w:t>
      </w:r>
    </w:p>
    <w:p w14:paraId="5E3F73DE" w14:textId="77777777" w:rsidR="00F605FF" w:rsidRPr="003525A6" w:rsidRDefault="00F605FF" w:rsidP="00F605FF">
      <w:pPr>
        <w:pStyle w:val="ListParagraph"/>
        <w:numPr>
          <w:ilvl w:val="0"/>
          <w:numId w:val="3"/>
        </w:numPr>
        <w:spacing w:after="200" w:line="276" w:lineRule="auto"/>
        <w:rPr>
          <w:rFonts w:ascii="Calibri" w:hAnsi="Calibri" w:cs="Calibri"/>
          <w:sz w:val="22"/>
          <w:szCs w:val="22"/>
        </w:rPr>
      </w:pPr>
      <w:r w:rsidRPr="003525A6">
        <w:rPr>
          <w:rFonts w:ascii="Calibri" w:hAnsi="Calibri" w:cs="Calibri"/>
          <w:sz w:val="22"/>
          <w:szCs w:val="22"/>
        </w:rPr>
        <w:t>Be able to engage and motivate children to achieve</w:t>
      </w:r>
    </w:p>
    <w:p w14:paraId="434CE437" w14:textId="77777777" w:rsidR="00F605FF" w:rsidRPr="003525A6" w:rsidRDefault="00F605FF" w:rsidP="00F605FF">
      <w:pPr>
        <w:pStyle w:val="ListParagraph"/>
        <w:numPr>
          <w:ilvl w:val="0"/>
          <w:numId w:val="3"/>
        </w:numPr>
        <w:spacing w:after="200" w:line="276" w:lineRule="auto"/>
        <w:rPr>
          <w:rFonts w:ascii="Calibri" w:hAnsi="Calibri" w:cs="Calibri"/>
          <w:sz w:val="22"/>
          <w:szCs w:val="22"/>
        </w:rPr>
      </w:pPr>
      <w:r w:rsidRPr="003525A6">
        <w:rPr>
          <w:rFonts w:ascii="Calibri" w:hAnsi="Calibri" w:cs="Calibri"/>
          <w:sz w:val="22"/>
          <w:szCs w:val="22"/>
        </w:rPr>
        <w:t>Deliver successful teaching strategies leading to good or better learning outcomes for all children</w:t>
      </w:r>
    </w:p>
    <w:p w14:paraId="77DBE047" w14:textId="77777777" w:rsidR="00F605FF" w:rsidRPr="003525A6" w:rsidRDefault="00F605FF" w:rsidP="00F605FF">
      <w:pPr>
        <w:pStyle w:val="ListParagraph"/>
        <w:numPr>
          <w:ilvl w:val="0"/>
          <w:numId w:val="3"/>
        </w:numPr>
        <w:spacing w:after="200" w:line="276" w:lineRule="auto"/>
        <w:rPr>
          <w:rFonts w:ascii="Calibri" w:hAnsi="Calibri" w:cs="Calibri"/>
          <w:sz w:val="22"/>
          <w:szCs w:val="22"/>
        </w:rPr>
      </w:pPr>
      <w:r w:rsidRPr="003525A6">
        <w:rPr>
          <w:rFonts w:ascii="Calibri" w:hAnsi="Calibri" w:cs="Calibri"/>
          <w:sz w:val="22"/>
          <w:szCs w:val="22"/>
        </w:rPr>
        <w:t>Have the ability to work effectively in a team</w:t>
      </w:r>
    </w:p>
    <w:p w14:paraId="4937FCE0" w14:textId="539F14DE" w:rsidR="00F605FF" w:rsidRPr="003525A6" w:rsidRDefault="00F605FF" w:rsidP="00F605FF">
      <w:pPr>
        <w:pStyle w:val="ListParagraph"/>
        <w:numPr>
          <w:ilvl w:val="0"/>
          <w:numId w:val="3"/>
        </w:numPr>
        <w:spacing w:after="200" w:line="276" w:lineRule="auto"/>
        <w:rPr>
          <w:rFonts w:ascii="Calibri" w:hAnsi="Calibri" w:cs="Calibri"/>
          <w:sz w:val="22"/>
          <w:szCs w:val="22"/>
        </w:rPr>
      </w:pPr>
      <w:r w:rsidRPr="003525A6">
        <w:rPr>
          <w:rFonts w:ascii="Calibri" w:hAnsi="Calibri" w:cs="Calibri"/>
          <w:sz w:val="22"/>
          <w:szCs w:val="22"/>
        </w:rPr>
        <w:t>Demonstrate a</w:t>
      </w:r>
      <w:r w:rsidR="00B80E49">
        <w:rPr>
          <w:rFonts w:ascii="Calibri" w:hAnsi="Calibri" w:cs="Calibri"/>
          <w:sz w:val="22"/>
          <w:szCs w:val="22"/>
        </w:rPr>
        <w:t>spiration for</w:t>
      </w:r>
      <w:r w:rsidRPr="003525A6">
        <w:rPr>
          <w:rFonts w:ascii="Calibri" w:hAnsi="Calibri" w:cs="Calibri"/>
          <w:sz w:val="22"/>
          <w:szCs w:val="22"/>
        </w:rPr>
        <w:t xml:space="preserve"> continued professional development</w:t>
      </w:r>
    </w:p>
    <w:p w14:paraId="03ED0B99" w14:textId="77777777" w:rsidR="00F605FF" w:rsidRPr="003525A6" w:rsidRDefault="00F605FF" w:rsidP="00F605FF">
      <w:pPr>
        <w:pStyle w:val="ListParagraph"/>
        <w:numPr>
          <w:ilvl w:val="0"/>
          <w:numId w:val="3"/>
        </w:numPr>
        <w:spacing w:after="200" w:line="276" w:lineRule="auto"/>
        <w:rPr>
          <w:rFonts w:ascii="Calibri" w:hAnsi="Calibri" w:cs="Calibri"/>
          <w:sz w:val="22"/>
          <w:szCs w:val="22"/>
        </w:rPr>
      </w:pPr>
      <w:r w:rsidRPr="003525A6">
        <w:rPr>
          <w:rFonts w:ascii="Calibri" w:hAnsi="Calibri" w:cs="Calibri"/>
          <w:sz w:val="22"/>
          <w:szCs w:val="22"/>
        </w:rPr>
        <w:t>Have the desire and ability to make a difference</w:t>
      </w:r>
    </w:p>
    <w:p w14:paraId="37E2A77A" w14:textId="77777777" w:rsidR="00F605FF" w:rsidRPr="003525A6" w:rsidRDefault="00F605FF" w:rsidP="00F605FF">
      <w:pPr>
        <w:pStyle w:val="ListParagraph"/>
        <w:numPr>
          <w:ilvl w:val="0"/>
          <w:numId w:val="3"/>
        </w:numPr>
        <w:spacing w:after="200" w:line="276" w:lineRule="auto"/>
        <w:rPr>
          <w:rFonts w:ascii="Calibri" w:hAnsi="Calibri" w:cs="Calibri"/>
          <w:sz w:val="22"/>
          <w:szCs w:val="22"/>
        </w:rPr>
      </w:pPr>
      <w:r w:rsidRPr="003525A6">
        <w:rPr>
          <w:rFonts w:ascii="Calibri" w:hAnsi="Calibri" w:cs="Calibri"/>
          <w:sz w:val="22"/>
          <w:szCs w:val="22"/>
        </w:rPr>
        <w:t>Be committed to working in partnership with parents to support the learning of all pupils</w:t>
      </w:r>
    </w:p>
    <w:p w14:paraId="0D3FC452" w14:textId="77777777" w:rsidR="00F605FF" w:rsidRPr="003525A6" w:rsidRDefault="00F605FF" w:rsidP="00F605FF">
      <w:pPr>
        <w:rPr>
          <w:rFonts w:ascii="Calibri" w:hAnsi="Calibri"/>
          <w:b/>
          <w:i/>
          <w:sz w:val="22"/>
          <w:szCs w:val="22"/>
        </w:rPr>
      </w:pPr>
      <w:r w:rsidRPr="003525A6">
        <w:rPr>
          <w:rFonts w:ascii="Calibri" w:hAnsi="Calibri"/>
          <w:b/>
          <w:i/>
          <w:sz w:val="22"/>
          <w:szCs w:val="22"/>
        </w:rPr>
        <w:t>Brockhampton can offer:</w:t>
      </w:r>
    </w:p>
    <w:p w14:paraId="625B3ED3" w14:textId="77777777" w:rsidR="00F605FF" w:rsidRPr="003525A6" w:rsidRDefault="00F605FF" w:rsidP="00F605FF">
      <w:pPr>
        <w:pStyle w:val="ListParagraph"/>
        <w:numPr>
          <w:ilvl w:val="0"/>
          <w:numId w:val="4"/>
        </w:numPr>
        <w:spacing w:after="200" w:line="276" w:lineRule="auto"/>
        <w:rPr>
          <w:rFonts w:ascii="Calibri" w:hAnsi="Calibri" w:cs="Calibri"/>
          <w:sz w:val="22"/>
          <w:szCs w:val="22"/>
        </w:rPr>
      </w:pPr>
      <w:r w:rsidRPr="003525A6">
        <w:rPr>
          <w:rFonts w:ascii="Calibri" w:hAnsi="Calibri" w:cs="Calibri"/>
          <w:sz w:val="22"/>
          <w:szCs w:val="22"/>
        </w:rPr>
        <w:t>Happy, friendly children who enjoy learning and coming to school</w:t>
      </w:r>
    </w:p>
    <w:p w14:paraId="618617F7" w14:textId="77777777" w:rsidR="00F605FF" w:rsidRPr="003525A6" w:rsidRDefault="00F605FF" w:rsidP="00F605FF">
      <w:pPr>
        <w:pStyle w:val="ListParagraph"/>
        <w:numPr>
          <w:ilvl w:val="0"/>
          <w:numId w:val="4"/>
        </w:numPr>
        <w:spacing w:after="200" w:line="276" w:lineRule="auto"/>
        <w:rPr>
          <w:rFonts w:ascii="Calibri" w:hAnsi="Calibri" w:cs="Calibri"/>
          <w:sz w:val="22"/>
          <w:szCs w:val="22"/>
        </w:rPr>
      </w:pPr>
      <w:r w:rsidRPr="003525A6">
        <w:rPr>
          <w:rFonts w:ascii="Calibri" w:hAnsi="Calibri" w:cs="Calibri"/>
          <w:sz w:val="22"/>
          <w:szCs w:val="22"/>
        </w:rPr>
        <w:t>Supportive and committed staff and parents</w:t>
      </w:r>
    </w:p>
    <w:p w14:paraId="70524D79" w14:textId="77777777" w:rsidR="00F605FF" w:rsidRPr="003525A6" w:rsidRDefault="00F605FF" w:rsidP="00F605FF">
      <w:pPr>
        <w:pStyle w:val="ListParagraph"/>
        <w:numPr>
          <w:ilvl w:val="0"/>
          <w:numId w:val="4"/>
        </w:numPr>
        <w:spacing w:after="200" w:line="276" w:lineRule="auto"/>
        <w:rPr>
          <w:rFonts w:ascii="Calibri" w:hAnsi="Calibri" w:cs="Calibri"/>
          <w:sz w:val="22"/>
          <w:szCs w:val="22"/>
        </w:rPr>
      </w:pPr>
      <w:r w:rsidRPr="003525A6">
        <w:rPr>
          <w:rFonts w:ascii="Calibri" w:hAnsi="Calibri" w:cs="Calibri"/>
          <w:sz w:val="22"/>
          <w:szCs w:val="22"/>
        </w:rPr>
        <w:t xml:space="preserve">A commitment to your </w:t>
      </w:r>
      <w:r>
        <w:rPr>
          <w:rFonts w:ascii="Calibri" w:hAnsi="Calibri" w:cs="Calibri"/>
          <w:sz w:val="22"/>
          <w:szCs w:val="22"/>
        </w:rPr>
        <w:t xml:space="preserve">support, well-being  and </w:t>
      </w:r>
      <w:r w:rsidRPr="003525A6">
        <w:rPr>
          <w:rFonts w:ascii="Calibri" w:hAnsi="Calibri" w:cs="Calibri"/>
          <w:sz w:val="22"/>
          <w:szCs w:val="22"/>
        </w:rPr>
        <w:t>further professional development</w:t>
      </w:r>
    </w:p>
    <w:p w14:paraId="207306A2" w14:textId="77777777" w:rsidR="00F605FF" w:rsidRPr="003525A6" w:rsidRDefault="00F605FF" w:rsidP="00F605FF">
      <w:pPr>
        <w:pStyle w:val="ListParagraph"/>
        <w:numPr>
          <w:ilvl w:val="0"/>
          <w:numId w:val="4"/>
        </w:numPr>
        <w:spacing w:after="200" w:line="276" w:lineRule="auto"/>
        <w:rPr>
          <w:rFonts w:ascii="Calibri" w:hAnsi="Calibri" w:cs="Calibri"/>
          <w:sz w:val="22"/>
          <w:szCs w:val="22"/>
        </w:rPr>
      </w:pPr>
      <w:r w:rsidRPr="003525A6">
        <w:rPr>
          <w:rFonts w:ascii="Calibri" w:hAnsi="Calibri" w:cs="Calibri"/>
          <w:sz w:val="22"/>
          <w:szCs w:val="22"/>
        </w:rPr>
        <w:t>An extensive and unique outdoor learning environment and potential for curriculum development</w:t>
      </w:r>
    </w:p>
    <w:p w14:paraId="77D22913" w14:textId="77777777" w:rsidR="00F605FF" w:rsidRPr="003525A6" w:rsidRDefault="00F605FF" w:rsidP="00F605FF">
      <w:pPr>
        <w:pStyle w:val="ListParagraph"/>
        <w:numPr>
          <w:ilvl w:val="0"/>
          <w:numId w:val="4"/>
        </w:numPr>
        <w:spacing w:after="200" w:line="276" w:lineRule="auto"/>
        <w:rPr>
          <w:rFonts w:ascii="Calibri" w:hAnsi="Calibri" w:cs="Calibri"/>
          <w:sz w:val="22"/>
          <w:szCs w:val="22"/>
        </w:rPr>
      </w:pPr>
      <w:r w:rsidRPr="003525A6">
        <w:rPr>
          <w:rFonts w:ascii="Calibri" w:hAnsi="Calibri" w:cs="Calibri"/>
          <w:sz w:val="22"/>
          <w:szCs w:val="22"/>
        </w:rPr>
        <w:t>Opportunities to support and lead initiatives that build on the significant progress we have already made in this much-loved school</w:t>
      </w:r>
    </w:p>
    <w:p w14:paraId="547EAEE5" w14:textId="37B541F0" w:rsidR="00F605FF" w:rsidRPr="003525A6" w:rsidRDefault="00F605FF" w:rsidP="00F605FF">
      <w:pPr>
        <w:rPr>
          <w:rFonts w:ascii="Calibri" w:hAnsi="Calibri"/>
          <w:sz w:val="22"/>
          <w:szCs w:val="22"/>
          <w:lang w:eastAsia="en-GB"/>
        </w:rPr>
      </w:pPr>
      <w:r w:rsidRPr="003525A6">
        <w:rPr>
          <w:rFonts w:ascii="Calibri" w:hAnsi="Calibri"/>
          <w:sz w:val="22"/>
          <w:szCs w:val="22"/>
          <w:lang w:eastAsia="en-GB"/>
        </w:rPr>
        <w:t xml:space="preserve">Visits to the school are strongly encouraged.  You will be assured of a warm welcome </w:t>
      </w:r>
      <w:r>
        <w:rPr>
          <w:rFonts w:ascii="Calibri" w:hAnsi="Calibri"/>
          <w:sz w:val="22"/>
          <w:szCs w:val="22"/>
          <w:lang w:eastAsia="en-GB"/>
        </w:rPr>
        <w:t>from the Head Teacher</w:t>
      </w:r>
      <w:r w:rsidRPr="003525A6">
        <w:rPr>
          <w:rFonts w:ascii="Calibri" w:hAnsi="Calibri"/>
          <w:sz w:val="22"/>
          <w:szCs w:val="22"/>
          <w:lang w:eastAsia="en-GB"/>
        </w:rPr>
        <w:t xml:space="preserve">, children and staff.  </w:t>
      </w:r>
      <w:r w:rsidRPr="00F605FF">
        <w:rPr>
          <w:rFonts w:ascii="Calibri" w:hAnsi="Calibri"/>
          <w:b/>
          <w:i/>
          <w:sz w:val="22"/>
          <w:szCs w:val="22"/>
          <w:lang w:eastAsia="en-GB"/>
        </w:rPr>
        <w:t>Please telephone</w:t>
      </w:r>
      <w:r w:rsidR="00B80E49">
        <w:rPr>
          <w:rFonts w:ascii="Calibri" w:hAnsi="Calibri"/>
          <w:b/>
          <w:i/>
          <w:sz w:val="22"/>
          <w:szCs w:val="22"/>
          <w:lang w:eastAsia="en-GB"/>
        </w:rPr>
        <w:t xml:space="preserve"> the school office on 01885 483</w:t>
      </w:r>
      <w:r w:rsidRPr="00F605FF">
        <w:rPr>
          <w:rFonts w:ascii="Calibri" w:hAnsi="Calibri"/>
          <w:b/>
          <w:i/>
          <w:sz w:val="22"/>
          <w:szCs w:val="22"/>
          <w:lang w:eastAsia="en-GB"/>
        </w:rPr>
        <w:t xml:space="preserve">238 to arrange an appointment to see us in action on either Thursday </w:t>
      </w:r>
      <w:r w:rsidR="00723046">
        <w:rPr>
          <w:rFonts w:ascii="Calibri" w:hAnsi="Calibri"/>
          <w:b/>
          <w:i/>
          <w:sz w:val="22"/>
          <w:szCs w:val="22"/>
          <w:lang w:eastAsia="en-GB"/>
        </w:rPr>
        <w:t>11</w:t>
      </w:r>
      <w:r w:rsidR="00723046" w:rsidRPr="00723046">
        <w:rPr>
          <w:rFonts w:ascii="Calibri" w:hAnsi="Calibri"/>
          <w:b/>
          <w:i/>
          <w:sz w:val="22"/>
          <w:szCs w:val="22"/>
          <w:vertAlign w:val="superscript"/>
          <w:lang w:eastAsia="en-GB"/>
        </w:rPr>
        <w:t>th</w:t>
      </w:r>
      <w:r w:rsidR="00723046">
        <w:rPr>
          <w:rFonts w:ascii="Calibri" w:hAnsi="Calibri"/>
          <w:b/>
          <w:i/>
          <w:sz w:val="22"/>
          <w:szCs w:val="22"/>
          <w:vertAlign w:val="superscript"/>
          <w:lang w:eastAsia="en-GB"/>
        </w:rPr>
        <w:t xml:space="preserve"> </w:t>
      </w:r>
      <w:r w:rsidR="00723046">
        <w:rPr>
          <w:rFonts w:ascii="Calibri" w:hAnsi="Calibri"/>
          <w:b/>
          <w:i/>
          <w:sz w:val="22"/>
          <w:szCs w:val="22"/>
          <w:lang w:eastAsia="en-GB"/>
        </w:rPr>
        <w:t>at 1.30pm, or Tuesday 17</w:t>
      </w:r>
      <w:r w:rsidR="00723046" w:rsidRPr="00723046">
        <w:rPr>
          <w:rFonts w:ascii="Calibri" w:hAnsi="Calibri"/>
          <w:b/>
          <w:i/>
          <w:sz w:val="22"/>
          <w:szCs w:val="22"/>
          <w:vertAlign w:val="superscript"/>
          <w:lang w:eastAsia="en-GB"/>
        </w:rPr>
        <w:t>th</w:t>
      </w:r>
      <w:r w:rsidRPr="00F605FF">
        <w:rPr>
          <w:rFonts w:ascii="Calibri" w:hAnsi="Calibri"/>
          <w:b/>
          <w:i/>
          <w:sz w:val="22"/>
          <w:szCs w:val="22"/>
          <w:lang w:eastAsia="en-GB"/>
        </w:rPr>
        <w:t>May at 9.30am.</w:t>
      </w:r>
      <w:r>
        <w:rPr>
          <w:rFonts w:ascii="Calibri" w:hAnsi="Calibri"/>
          <w:sz w:val="22"/>
          <w:szCs w:val="22"/>
          <w:lang w:eastAsia="en-GB"/>
        </w:rPr>
        <w:t xml:space="preserve"> </w:t>
      </w:r>
      <w:r w:rsidRPr="003525A6">
        <w:rPr>
          <w:rFonts w:ascii="Calibri" w:hAnsi="Calibri"/>
          <w:sz w:val="22"/>
          <w:szCs w:val="22"/>
          <w:lang w:eastAsia="en-GB"/>
        </w:rPr>
        <w:t xml:space="preserve">Application forms and further details are available by phone or email:  </w:t>
      </w:r>
      <w:hyperlink r:id="rId12" w:history="1">
        <w:r w:rsidRPr="008E2A72">
          <w:rPr>
            <w:rStyle w:val="Hyperlink"/>
            <w:rFonts w:ascii="Calibri" w:hAnsi="Calibri"/>
            <w:sz w:val="22"/>
            <w:szCs w:val="22"/>
            <w:lang w:eastAsia="en-GB"/>
          </w:rPr>
          <w:t>office@brockhampton.hereford.sch.uk</w:t>
        </w:r>
      </w:hyperlink>
      <w:r w:rsidRPr="003525A6">
        <w:rPr>
          <w:rFonts w:ascii="Calibri" w:hAnsi="Calibri"/>
          <w:sz w:val="22"/>
          <w:szCs w:val="22"/>
          <w:lang w:eastAsia="en-GB"/>
        </w:rPr>
        <w:t xml:space="preserve"> </w:t>
      </w:r>
    </w:p>
    <w:p w14:paraId="1B085DBC" w14:textId="77777777" w:rsidR="00F605FF" w:rsidRPr="003525A6" w:rsidRDefault="00F605FF" w:rsidP="00F605FF">
      <w:pPr>
        <w:rPr>
          <w:rFonts w:ascii="Calibri" w:hAnsi="Calibri"/>
          <w:sz w:val="22"/>
          <w:szCs w:val="22"/>
          <w:lang w:eastAsia="en-GB"/>
        </w:rPr>
      </w:pPr>
    </w:p>
    <w:p w14:paraId="2B00C745" w14:textId="37662164" w:rsidR="00F605FF" w:rsidRPr="00B80E49" w:rsidRDefault="00F605FF" w:rsidP="00F605FF">
      <w:pPr>
        <w:rPr>
          <w:rFonts w:ascii="Calibri" w:hAnsi="Calibri" w:cs="Arial"/>
          <w:b/>
          <w:i/>
          <w:sz w:val="22"/>
          <w:szCs w:val="22"/>
        </w:rPr>
      </w:pPr>
      <w:r w:rsidRPr="003525A6">
        <w:rPr>
          <w:rFonts w:ascii="Calibri" w:hAnsi="Calibri" w:cs="Arial"/>
          <w:sz w:val="22"/>
          <w:szCs w:val="22"/>
        </w:rPr>
        <w:t xml:space="preserve">Closing Date for Applications:  </w:t>
      </w:r>
      <w:r w:rsidR="00B80E49" w:rsidRPr="00B80E49">
        <w:rPr>
          <w:rFonts w:ascii="Calibri" w:hAnsi="Calibri" w:cs="Arial"/>
          <w:b/>
          <w:i/>
          <w:sz w:val="22"/>
          <w:szCs w:val="22"/>
        </w:rPr>
        <w:t>12 noon Friday 20</w:t>
      </w:r>
      <w:r w:rsidR="00B80E49" w:rsidRPr="00B80E49">
        <w:rPr>
          <w:rFonts w:ascii="Calibri" w:hAnsi="Calibri" w:cs="Arial"/>
          <w:b/>
          <w:i/>
          <w:sz w:val="22"/>
          <w:szCs w:val="22"/>
          <w:vertAlign w:val="superscript"/>
        </w:rPr>
        <w:t>th</w:t>
      </w:r>
      <w:r w:rsidR="00B80E49" w:rsidRPr="00B80E49">
        <w:rPr>
          <w:rFonts w:ascii="Calibri" w:hAnsi="Calibri" w:cs="Arial"/>
          <w:b/>
          <w:i/>
          <w:sz w:val="22"/>
          <w:szCs w:val="22"/>
        </w:rPr>
        <w:t xml:space="preserve"> May 2022</w:t>
      </w:r>
    </w:p>
    <w:p w14:paraId="57E970F7" w14:textId="17D5C57F" w:rsidR="00F605FF" w:rsidRPr="00F605FF" w:rsidRDefault="00F605FF" w:rsidP="00F605FF">
      <w:pPr>
        <w:rPr>
          <w:rFonts w:ascii="Calibri" w:hAnsi="Calibri" w:cs="Arial"/>
          <w:i/>
          <w:sz w:val="22"/>
          <w:szCs w:val="22"/>
        </w:rPr>
      </w:pPr>
      <w:r w:rsidRPr="003525A6">
        <w:rPr>
          <w:rFonts w:ascii="Calibri" w:hAnsi="Calibri" w:cs="Arial"/>
          <w:sz w:val="22"/>
          <w:szCs w:val="22"/>
        </w:rPr>
        <w:t xml:space="preserve">Interviews: </w:t>
      </w:r>
      <w:r w:rsidR="00B80E49">
        <w:rPr>
          <w:rFonts w:ascii="Calibri" w:hAnsi="Calibri" w:cs="Arial"/>
          <w:sz w:val="22"/>
          <w:szCs w:val="22"/>
        </w:rPr>
        <w:t xml:space="preserve"> </w:t>
      </w:r>
      <w:r w:rsidR="00B80E49">
        <w:rPr>
          <w:rFonts w:ascii="Calibri" w:hAnsi="Calibri" w:cs="Arial"/>
          <w:b/>
          <w:i/>
          <w:sz w:val="22"/>
          <w:szCs w:val="22"/>
        </w:rPr>
        <w:t>Thursday 26</w:t>
      </w:r>
      <w:r w:rsidRPr="00F605FF">
        <w:rPr>
          <w:rFonts w:ascii="Calibri" w:hAnsi="Calibri" w:cs="Arial"/>
          <w:b/>
          <w:i/>
          <w:sz w:val="22"/>
          <w:szCs w:val="22"/>
          <w:vertAlign w:val="superscript"/>
        </w:rPr>
        <w:t>th</w:t>
      </w:r>
      <w:r w:rsidRPr="00F605FF">
        <w:rPr>
          <w:rFonts w:ascii="Calibri" w:hAnsi="Calibri" w:cs="Arial"/>
          <w:b/>
          <w:i/>
          <w:sz w:val="22"/>
          <w:szCs w:val="22"/>
        </w:rPr>
        <w:t xml:space="preserve"> May 2022</w:t>
      </w:r>
    </w:p>
    <w:p w14:paraId="319F97D6" w14:textId="77777777" w:rsidR="00F605FF" w:rsidRPr="003525A6" w:rsidRDefault="00F605FF" w:rsidP="00F605FF">
      <w:pPr>
        <w:rPr>
          <w:rFonts w:ascii="Calibri" w:hAnsi="Calibri" w:cs="Arial"/>
          <w:sz w:val="22"/>
          <w:szCs w:val="22"/>
        </w:rPr>
      </w:pPr>
    </w:p>
    <w:p w14:paraId="5290B9FE" w14:textId="77777777" w:rsidR="00F605FF" w:rsidRPr="003525A6" w:rsidRDefault="00F605FF" w:rsidP="00F605FF">
      <w:pPr>
        <w:rPr>
          <w:rFonts w:ascii="Calibri" w:hAnsi="Calibri"/>
          <w:sz w:val="22"/>
          <w:szCs w:val="22"/>
          <w:lang w:eastAsia="en-GB"/>
        </w:rPr>
      </w:pPr>
      <w:r w:rsidRPr="003525A6">
        <w:rPr>
          <w:rFonts w:ascii="Calibri" w:hAnsi="Calibri"/>
          <w:sz w:val="22"/>
          <w:szCs w:val="22"/>
          <w:lang w:eastAsia="en-GB"/>
        </w:rPr>
        <w:t xml:space="preserve">The school is committed to safeguarding and promoting the welfare of children and young people and expects all staff and volunteers to share this commitment.  All vacancies that involve working with vulnerable adults and/or children will be subject to a Disclosure and Barring Service check at Enhanced Level, along with other standard pre-employment checks. </w:t>
      </w:r>
    </w:p>
    <w:p w14:paraId="3FFC1700" w14:textId="450B3EC4" w:rsidR="00470BC0" w:rsidRPr="00470BC0" w:rsidRDefault="00470BC0" w:rsidP="0032018C">
      <w:pPr>
        <w:rPr>
          <w:rFonts w:asciiTheme="minorHAnsi" w:hAnsiTheme="minorHAnsi" w:cstheme="minorHAnsi"/>
          <w:sz w:val="22"/>
          <w:szCs w:val="22"/>
          <w:shd w:val="clear" w:color="auto" w:fill="FFFFFF"/>
        </w:rPr>
      </w:pPr>
    </w:p>
    <w:p w14:paraId="55D2115D" w14:textId="77777777" w:rsidR="0032018C" w:rsidRPr="0032018C" w:rsidRDefault="0032018C" w:rsidP="0032018C">
      <w:pPr>
        <w:rPr>
          <w:rFonts w:asciiTheme="minorHAnsi" w:hAnsiTheme="minorHAnsi" w:cstheme="minorHAnsi"/>
          <w:b/>
          <w:bCs/>
          <w:sz w:val="22"/>
          <w:szCs w:val="22"/>
          <w:shd w:val="clear" w:color="auto" w:fill="FFFFFF"/>
        </w:rPr>
      </w:pPr>
    </w:p>
    <w:p w14:paraId="76F0F69F" w14:textId="77777777" w:rsidR="0032018C" w:rsidRPr="0032018C" w:rsidRDefault="0032018C" w:rsidP="0032018C">
      <w:pPr>
        <w:rPr>
          <w:rFonts w:asciiTheme="minorHAnsi" w:hAnsiTheme="minorHAnsi" w:cstheme="minorHAnsi"/>
          <w:b/>
          <w:bCs/>
          <w:sz w:val="22"/>
          <w:szCs w:val="22"/>
          <w:shd w:val="clear" w:color="auto" w:fill="FFFFFF"/>
        </w:rPr>
      </w:pPr>
    </w:p>
    <w:p w14:paraId="153229CD" w14:textId="77777777" w:rsidR="0032018C" w:rsidRPr="0032018C" w:rsidRDefault="0032018C" w:rsidP="0032018C">
      <w:pPr>
        <w:rPr>
          <w:rFonts w:asciiTheme="minorHAnsi" w:hAnsiTheme="minorHAnsi" w:cstheme="minorHAnsi"/>
          <w:b/>
          <w:bCs/>
          <w:sz w:val="22"/>
          <w:szCs w:val="22"/>
          <w:shd w:val="clear" w:color="auto" w:fill="FFFFFF"/>
        </w:rPr>
      </w:pPr>
    </w:p>
    <w:p w14:paraId="407A50A6" w14:textId="77777777" w:rsidR="0032018C" w:rsidRPr="0032018C" w:rsidRDefault="0032018C" w:rsidP="0032018C">
      <w:pPr>
        <w:rPr>
          <w:rFonts w:asciiTheme="minorHAnsi" w:hAnsiTheme="minorHAnsi" w:cstheme="minorHAnsi"/>
          <w:b/>
          <w:bCs/>
          <w:sz w:val="22"/>
          <w:szCs w:val="22"/>
          <w:shd w:val="clear" w:color="auto" w:fill="FFFFFF"/>
        </w:rPr>
      </w:pPr>
    </w:p>
    <w:p w14:paraId="2F74CC78" w14:textId="77777777" w:rsidR="0032018C" w:rsidRPr="0032018C" w:rsidRDefault="0032018C" w:rsidP="0032018C">
      <w:pPr>
        <w:rPr>
          <w:rFonts w:asciiTheme="minorHAnsi" w:hAnsiTheme="minorHAnsi" w:cstheme="minorHAnsi"/>
          <w:b/>
          <w:bCs/>
          <w:sz w:val="22"/>
          <w:szCs w:val="22"/>
          <w:shd w:val="clear" w:color="auto" w:fill="FFFFFF"/>
        </w:rPr>
      </w:pPr>
    </w:p>
    <w:p w14:paraId="2ED4DB1B" w14:textId="77777777" w:rsidR="0032018C" w:rsidRPr="0032018C" w:rsidRDefault="0032018C" w:rsidP="0032018C">
      <w:pPr>
        <w:rPr>
          <w:rFonts w:asciiTheme="minorHAnsi" w:hAnsiTheme="minorHAnsi" w:cstheme="minorHAnsi"/>
          <w:b/>
          <w:bCs/>
          <w:sz w:val="22"/>
          <w:szCs w:val="22"/>
          <w:shd w:val="clear" w:color="auto" w:fill="FFFFFF"/>
        </w:rPr>
      </w:pPr>
    </w:p>
    <w:p w14:paraId="36E66789" w14:textId="77777777" w:rsidR="0032018C" w:rsidRPr="0032018C" w:rsidRDefault="0032018C" w:rsidP="0032018C">
      <w:pPr>
        <w:rPr>
          <w:rFonts w:asciiTheme="minorHAnsi" w:hAnsiTheme="minorHAnsi" w:cstheme="minorHAnsi"/>
          <w:b/>
          <w:bCs/>
          <w:sz w:val="22"/>
          <w:szCs w:val="22"/>
          <w:shd w:val="clear" w:color="auto" w:fill="FFFFFF"/>
        </w:rPr>
      </w:pPr>
    </w:p>
    <w:p w14:paraId="401ECC9C" w14:textId="77777777" w:rsidR="0023227D" w:rsidRPr="0032018C" w:rsidRDefault="0023227D" w:rsidP="00326102">
      <w:pPr>
        <w:jc w:val="both"/>
        <w:rPr>
          <w:rFonts w:asciiTheme="minorHAnsi" w:hAnsiTheme="minorHAnsi" w:cstheme="minorHAnsi"/>
          <w:sz w:val="22"/>
          <w:szCs w:val="22"/>
          <w:lang w:eastAsia="en-GB"/>
        </w:rPr>
      </w:pPr>
    </w:p>
    <w:sectPr w:rsidR="0023227D" w:rsidRPr="0032018C" w:rsidSect="005112C1">
      <w:footerReference w:type="default" r:id="rId13"/>
      <w:pgSz w:w="11907" w:h="16840" w:code="9"/>
      <w:pgMar w:top="567" w:right="624" w:bottom="992" w:left="709" w:header="0" w:footer="3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A7B7D" w14:textId="77777777" w:rsidR="004F77A2" w:rsidRDefault="004F77A2">
      <w:r>
        <w:separator/>
      </w:r>
    </w:p>
  </w:endnote>
  <w:endnote w:type="continuationSeparator" w:id="0">
    <w:p w14:paraId="425BD7AE" w14:textId="77777777" w:rsidR="004F77A2" w:rsidRDefault="004F7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1396C" w14:textId="77777777" w:rsidR="006E2274" w:rsidRPr="00A1225E" w:rsidRDefault="00AA1E5D" w:rsidP="00A1225E">
    <w:pPr>
      <w:tabs>
        <w:tab w:val="left" w:pos="3690"/>
        <w:tab w:val="right" w:pos="9667"/>
      </w:tabs>
      <w:rPr>
        <w:sz w:val="14"/>
        <w:szCs w:val="12"/>
      </w:rPr>
    </w:pPr>
    <w:r w:rsidRPr="00A1225E">
      <w:rPr>
        <w:rFonts w:cs="Arial"/>
        <w:sz w:val="14"/>
        <w:szCs w:val="12"/>
      </w:rPr>
      <w:t xml:space="preserve">Brockhampton Academy Trust, Trading As Brockhampton Primary School, Registered address: </w:t>
    </w:r>
    <w:r w:rsidRPr="00A1225E">
      <w:rPr>
        <w:sz w:val="14"/>
        <w:szCs w:val="12"/>
      </w:rPr>
      <w:t xml:space="preserve"> Bringsty, Worcester, WR6 5TD.  Registered in England No. 07817746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F5A87F" w14:textId="77777777" w:rsidR="004F77A2" w:rsidRDefault="004F77A2">
      <w:r>
        <w:separator/>
      </w:r>
    </w:p>
  </w:footnote>
  <w:footnote w:type="continuationSeparator" w:id="0">
    <w:p w14:paraId="51BF5A5A" w14:textId="77777777" w:rsidR="004F77A2" w:rsidRDefault="004F77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C3C5E"/>
    <w:multiLevelType w:val="hybridMultilevel"/>
    <w:tmpl w:val="358EC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EE519D"/>
    <w:multiLevelType w:val="hybridMultilevel"/>
    <w:tmpl w:val="7BF01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274A9C"/>
    <w:multiLevelType w:val="hybridMultilevel"/>
    <w:tmpl w:val="0BB2F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4C32F3C"/>
    <w:multiLevelType w:val="hybridMultilevel"/>
    <w:tmpl w:val="B88A3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F27"/>
    <w:rsid w:val="00007B47"/>
    <w:rsid w:val="000468E0"/>
    <w:rsid w:val="00046B64"/>
    <w:rsid w:val="00065BD6"/>
    <w:rsid w:val="00090884"/>
    <w:rsid w:val="00097160"/>
    <w:rsid w:val="0013440F"/>
    <w:rsid w:val="00196A71"/>
    <w:rsid w:val="001D48B6"/>
    <w:rsid w:val="00204CE1"/>
    <w:rsid w:val="00207A65"/>
    <w:rsid w:val="0022353A"/>
    <w:rsid w:val="0023227D"/>
    <w:rsid w:val="0023720F"/>
    <w:rsid w:val="002769B3"/>
    <w:rsid w:val="00281DAC"/>
    <w:rsid w:val="002E2A2D"/>
    <w:rsid w:val="00306361"/>
    <w:rsid w:val="0032018C"/>
    <w:rsid w:val="00326102"/>
    <w:rsid w:val="003910FD"/>
    <w:rsid w:val="003F02BD"/>
    <w:rsid w:val="00402B50"/>
    <w:rsid w:val="00402F27"/>
    <w:rsid w:val="004035A2"/>
    <w:rsid w:val="00414230"/>
    <w:rsid w:val="0041646D"/>
    <w:rsid w:val="00422CAF"/>
    <w:rsid w:val="004370D2"/>
    <w:rsid w:val="00470BC0"/>
    <w:rsid w:val="004961A2"/>
    <w:rsid w:val="004B719F"/>
    <w:rsid w:val="004C5311"/>
    <w:rsid w:val="004D19CF"/>
    <w:rsid w:val="004F77A2"/>
    <w:rsid w:val="005112C1"/>
    <w:rsid w:val="00520648"/>
    <w:rsid w:val="005D6E33"/>
    <w:rsid w:val="00645458"/>
    <w:rsid w:val="00651395"/>
    <w:rsid w:val="00711476"/>
    <w:rsid w:val="00723046"/>
    <w:rsid w:val="007A300D"/>
    <w:rsid w:val="007B7C64"/>
    <w:rsid w:val="007C3365"/>
    <w:rsid w:val="007D6798"/>
    <w:rsid w:val="007F7B40"/>
    <w:rsid w:val="0084068E"/>
    <w:rsid w:val="008C031C"/>
    <w:rsid w:val="00901DAC"/>
    <w:rsid w:val="00906AA0"/>
    <w:rsid w:val="009145F1"/>
    <w:rsid w:val="0095464E"/>
    <w:rsid w:val="009B4874"/>
    <w:rsid w:val="009E5B94"/>
    <w:rsid w:val="00A05511"/>
    <w:rsid w:val="00A1225E"/>
    <w:rsid w:val="00A2119C"/>
    <w:rsid w:val="00A722EC"/>
    <w:rsid w:val="00AA1E5D"/>
    <w:rsid w:val="00AA60A5"/>
    <w:rsid w:val="00B25575"/>
    <w:rsid w:val="00B37E72"/>
    <w:rsid w:val="00B7674A"/>
    <w:rsid w:val="00B80E49"/>
    <w:rsid w:val="00B87D9B"/>
    <w:rsid w:val="00BA3731"/>
    <w:rsid w:val="00BD53AB"/>
    <w:rsid w:val="00C256C0"/>
    <w:rsid w:val="00C41BB8"/>
    <w:rsid w:val="00CD1C62"/>
    <w:rsid w:val="00CE2F0A"/>
    <w:rsid w:val="00CE3A4E"/>
    <w:rsid w:val="00CF421D"/>
    <w:rsid w:val="00D303C5"/>
    <w:rsid w:val="00E3419F"/>
    <w:rsid w:val="00EF78E7"/>
    <w:rsid w:val="00F605FF"/>
    <w:rsid w:val="00FF5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51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874"/>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9B4874"/>
    <w:pPr>
      <w:keepNext/>
      <w:ind w:left="1440"/>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4874"/>
    <w:rPr>
      <w:rFonts w:ascii="Arial" w:eastAsia="Times New Roman" w:hAnsi="Arial" w:cs="Times New Roman"/>
      <w:b/>
      <w:sz w:val="24"/>
      <w:szCs w:val="20"/>
    </w:rPr>
  </w:style>
  <w:style w:type="paragraph" w:styleId="BodyText">
    <w:name w:val="Body Text"/>
    <w:basedOn w:val="Normal"/>
    <w:link w:val="BodyTextChar"/>
    <w:rsid w:val="009B4874"/>
    <w:rPr>
      <w:sz w:val="20"/>
      <w:szCs w:val="20"/>
    </w:rPr>
  </w:style>
  <w:style w:type="character" w:customStyle="1" w:styleId="BodyTextChar">
    <w:name w:val="Body Text Char"/>
    <w:basedOn w:val="DefaultParagraphFont"/>
    <w:link w:val="BodyText"/>
    <w:rsid w:val="009B4874"/>
    <w:rPr>
      <w:rFonts w:ascii="Arial" w:eastAsia="Times New Roman" w:hAnsi="Arial" w:cs="Times New Roman"/>
      <w:sz w:val="20"/>
      <w:szCs w:val="20"/>
    </w:rPr>
  </w:style>
  <w:style w:type="character" w:styleId="Hyperlink">
    <w:name w:val="Hyperlink"/>
    <w:basedOn w:val="DefaultParagraphFont"/>
    <w:rsid w:val="009B4874"/>
    <w:rPr>
      <w:color w:val="0000FF"/>
      <w:u w:val="single"/>
    </w:rPr>
  </w:style>
  <w:style w:type="paragraph" w:styleId="BalloonText">
    <w:name w:val="Balloon Text"/>
    <w:basedOn w:val="Normal"/>
    <w:link w:val="BalloonTextChar"/>
    <w:uiPriority w:val="99"/>
    <w:semiHidden/>
    <w:unhideWhenUsed/>
    <w:rsid w:val="00281DAC"/>
    <w:rPr>
      <w:rFonts w:ascii="Tahoma" w:hAnsi="Tahoma" w:cs="Tahoma"/>
      <w:sz w:val="16"/>
      <w:szCs w:val="16"/>
    </w:rPr>
  </w:style>
  <w:style w:type="character" w:customStyle="1" w:styleId="BalloonTextChar">
    <w:name w:val="Balloon Text Char"/>
    <w:basedOn w:val="DefaultParagraphFont"/>
    <w:link w:val="BalloonText"/>
    <w:uiPriority w:val="99"/>
    <w:semiHidden/>
    <w:rsid w:val="00281DAC"/>
    <w:rPr>
      <w:rFonts w:ascii="Tahoma" w:eastAsia="Times New Roman" w:hAnsi="Tahoma" w:cs="Tahoma"/>
      <w:sz w:val="16"/>
      <w:szCs w:val="16"/>
    </w:rPr>
  </w:style>
  <w:style w:type="table" w:styleId="TableGrid">
    <w:name w:val="Table Grid"/>
    <w:basedOn w:val="TableNormal"/>
    <w:uiPriority w:val="59"/>
    <w:rsid w:val="00901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22EC"/>
    <w:pPr>
      <w:tabs>
        <w:tab w:val="center" w:pos="4513"/>
        <w:tab w:val="right" w:pos="9026"/>
      </w:tabs>
    </w:pPr>
  </w:style>
  <w:style w:type="character" w:customStyle="1" w:styleId="HeaderChar">
    <w:name w:val="Header Char"/>
    <w:basedOn w:val="DefaultParagraphFont"/>
    <w:link w:val="Header"/>
    <w:uiPriority w:val="99"/>
    <w:rsid w:val="00A722EC"/>
    <w:rPr>
      <w:rFonts w:ascii="Arial" w:eastAsia="Times New Roman" w:hAnsi="Arial" w:cs="Times New Roman"/>
      <w:sz w:val="24"/>
      <w:szCs w:val="24"/>
    </w:rPr>
  </w:style>
  <w:style w:type="paragraph" w:styleId="Footer">
    <w:name w:val="footer"/>
    <w:basedOn w:val="Normal"/>
    <w:link w:val="FooterChar"/>
    <w:uiPriority w:val="99"/>
    <w:unhideWhenUsed/>
    <w:rsid w:val="00A722EC"/>
    <w:pPr>
      <w:tabs>
        <w:tab w:val="center" w:pos="4513"/>
        <w:tab w:val="right" w:pos="9026"/>
      </w:tabs>
    </w:pPr>
  </w:style>
  <w:style w:type="character" w:customStyle="1" w:styleId="FooterChar">
    <w:name w:val="Footer Char"/>
    <w:basedOn w:val="DefaultParagraphFont"/>
    <w:link w:val="Footer"/>
    <w:uiPriority w:val="99"/>
    <w:rsid w:val="00A722EC"/>
    <w:rPr>
      <w:rFonts w:ascii="Arial" w:eastAsia="Times New Roman" w:hAnsi="Arial" w:cs="Times New Roman"/>
      <w:sz w:val="24"/>
      <w:szCs w:val="24"/>
    </w:rPr>
  </w:style>
  <w:style w:type="paragraph" w:styleId="ListParagraph">
    <w:name w:val="List Paragraph"/>
    <w:basedOn w:val="Normal"/>
    <w:uiPriority w:val="34"/>
    <w:qFormat/>
    <w:rsid w:val="007C3365"/>
    <w:pPr>
      <w:ind w:left="720"/>
      <w:contextualSpacing/>
    </w:pPr>
    <w:rPr>
      <w:rFonts w:asciiTheme="minorHAnsi" w:eastAsiaTheme="minorEastAsia" w:hAnsiTheme="minorHAnsi" w:cstheme="minorBidi"/>
      <w:lang w:val="en-US"/>
    </w:rPr>
  </w:style>
  <w:style w:type="paragraph" w:customStyle="1" w:styleId="BasicParagraph">
    <w:name w:val="[Basic Paragraph]"/>
    <w:basedOn w:val="Normal"/>
    <w:uiPriority w:val="99"/>
    <w:rsid w:val="007C3365"/>
    <w:pPr>
      <w:widowControl w:val="0"/>
      <w:autoSpaceDE w:val="0"/>
      <w:autoSpaceDN w:val="0"/>
      <w:adjustRightInd w:val="0"/>
      <w:spacing w:line="288" w:lineRule="auto"/>
    </w:pPr>
    <w:rPr>
      <w:rFonts w:ascii="MinionPro-Regular" w:eastAsiaTheme="minorEastAsia" w:hAnsi="MinionPro-Regular" w:cs="MinionPro-Regular"/>
      <w:color w:val="000000"/>
    </w:rPr>
  </w:style>
  <w:style w:type="paragraph" w:customStyle="1" w:styleId="Default">
    <w:name w:val="Default"/>
    <w:rsid w:val="00E3419F"/>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E3419F"/>
    <w:pPr>
      <w:spacing w:before="100" w:beforeAutospacing="1" w:after="100" w:afterAutospacing="1"/>
    </w:pPr>
    <w:rPr>
      <w:rFonts w:ascii="Times New Roman" w:hAnsi="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874"/>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9B4874"/>
    <w:pPr>
      <w:keepNext/>
      <w:ind w:left="1440"/>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4874"/>
    <w:rPr>
      <w:rFonts w:ascii="Arial" w:eastAsia="Times New Roman" w:hAnsi="Arial" w:cs="Times New Roman"/>
      <w:b/>
      <w:sz w:val="24"/>
      <w:szCs w:val="20"/>
    </w:rPr>
  </w:style>
  <w:style w:type="paragraph" w:styleId="BodyText">
    <w:name w:val="Body Text"/>
    <w:basedOn w:val="Normal"/>
    <w:link w:val="BodyTextChar"/>
    <w:rsid w:val="009B4874"/>
    <w:rPr>
      <w:sz w:val="20"/>
      <w:szCs w:val="20"/>
    </w:rPr>
  </w:style>
  <w:style w:type="character" w:customStyle="1" w:styleId="BodyTextChar">
    <w:name w:val="Body Text Char"/>
    <w:basedOn w:val="DefaultParagraphFont"/>
    <w:link w:val="BodyText"/>
    <w:rsid w:val="009B4874"/>
    <w:rPr>
      <w:rFonts w:ascii="Arial" w:eastAsia="Times New Roman" w:hAnsi="Arial" w:cs="Times New Roman"/>
      <w:sz w:val="20"/>
      <w:szCs w:val="20"/>
    </w:rPr>
  </w:style>
  <w:style w:type="character" w:styleId="Hyperlink">
    <w:name w:val="Hyperlink"/>
    <w:basedOn w:val="DefaultParagraphFont"/>
    <w:rsid w:val="009B4874"/>
    <w:rPr>
      <w:color w:val="0000FF"/>
      <w:u w:val="single"/>
    </w:rPr>
  </w:style>
  <w:style w:type="paragraph" w:styleId="BalloonText">
    <w:name w:val="Balloon Text"/>
    <w:basedOn w:val="Normal"/>
    <w:link w:val="BalloonTextChar"/>
    <w:uiPriority w:val="99"/>
    <w:semiHidden/>
    <w:unhideWhenUsed/>
    <w:rsid w:val="00281DAC"/>
    <w:rPr>
      <w:rFonts w:ascii="Tahoma" w:hAnsi="Tahoma" w:cs="Tahoma"/>
      <w:sz w:val="16"/>
      <w:szCs w:val="16"/>
    </w:rPr>
  </w:style>
  <w:style w:type="character" w:customStyle="1" w:styleId="BalloonTextChar">
    <w:name w:val="Balloon Text Char"/>
    <w:basedOn w:val="DefaultParagraphFont"/>
    <w:link w:val="BalloonText"/>
    <w:uiPriority w:val="99"/>
    <w:semiHidden/>
    <w:rsid w:val="00281DAC"/>
    <w:rPr>
      <w:rFonts w:ascii="Tahoma" w:eastAsia="Times New Roman" w:hAnsi="Tahoma" w:cs="Tahoma"/>
      <w:sz w:val="16"/>
      <w:szCs w:val="16"/>
    </w:rPr>
  </w:style>
  <w:style w:type="table" w:styleId="TableGrid">
    <w:name w:val="Table Grid"/>
    <w:basedOn w:val="TableNormal"/>
    <w:uiPriority w:val="59"/>
    <w:rsid w:val="00901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22EC"/>
    <w:pPr>
      <w:tabs>
        <w:tab w:val="center" w:pos="4513"/>
        <w:tab w:val="right" w:pos="9026"/>
      </w:tabs>
    </w:pPr>
  </w:style>
  <w:style w:type="character" w:customStyle="1" w:styleId="HeaderChar">
    <w:name w:val="Header Char"/>
    <w:basedOn w:val="DefaultParagraphFont"/>
    <w:link w:val="Header"/>
    <w:uiPriority w:val="99"/>
    <w:rsid w:val="00A722EC"/>
    <w:rPr>
      <w:rFonts w:ascii="Arial" w:eastAsia="Times New Roman" w:hAnsi="Arial" w:cs="Times New Roman"/>
      <w:sz w:val="24"/>
      <w:szCs w:val="24"/>
    </w:rPr>
  </w:style>
  <w:style w:type="paragraph" w:styleId="Footer">
    <w:name w:val="footer"/>
    <w:basedOn w:val="Normal"/>
    <w:link w:val="FooterChar"/>
    <w:uiPriority w:val="99"/>
    <w:unhideWhenUsed/>
    <w:rsid w:val="00A722EC"/>
    <w:pPr>
      <w:tabs>
        <w:tab w:val="center" w:pos="4513"/>
        <w:tab w:val="right" w:pos="9026"/>
      </w:tabs>
    </w:pPr>
  </w:style>
  <w:style w:type="character" w:customStyle="1" w:styleId="FooterChar">
    <w:name w:val="Footer Char"/>
    <w:basedOn w:val="DefaultParagraphFont"/>
    <w:link w:val="Footer"/>
    <w:uiPriority w:val="99"/>
    <w:rsid w:val="00A722EC"/>
    <w:rPr>
      <w:rFonts w:ascii="Arial" w:eastAsia="Times New Roman" w:hAnsi="Arial" w:cs="Times New Roman"/>
      <w:sz w:val="24"/>
      <w:szCs w:val="24"/>
    </w:rPr>
  </w:style>
  <w:style w:type="paragraph" w:styleId="ListParagraph">
    <w:name w:val="List Paragraph"/>
    <w:basedOn w:val="Normal"/>
    <w:uiPriority w:val="34"/>
    <w:qFormat/>
    <w:rsid w:val="007C3365"/>
    <w:pPr>
      <w:ind w:left="720"/>
      <w:contextualSpacing/>
    </w:pPr>
    <w:rPr>
      <w:rFonts w:asciiTheme="minorHAnsi" w:eastAsiaTheme="minorEastAsia" w:hAnsiTheme="minorHAnsi" w:cstheme="minorBidi"/>
      <w:lang w:val="en-US"/>
    </w:rPr>
  </w:style>
  <w:style w:type="paragraph" w:customStyle="1" w:styleId="BasicParagraph">
    <w:name w:val="[Basic Paragraph]"/>
    <w:basedOn w:val="Normal"/>
    <w:uiPriority w:val="99"/>
    <w:rsid w:val="007C3365"/>
    <w:pPr>
      <w:widowControl w:val="0"/>
      <w:autoSpaceDE w:val="0"/>
      <w:autoSpaceDN w:val="0"/>
      <w:adjustRightInd w:val="0"/>
      <w:spacing w:line="288" w:lineRule="auto"/>
    </w:pPr>
    <w:rPr>
      <w:rFonts w:ascii="MinionPro-Regular" w:eastAsiaTheme="minorEastAsia" w:hAnsi="MinionPro-Regular" w:cs="MinionPro-Regular"/>
      <w:color w:val="000000"/>
    </w:rPr>
  </w:style>
  <w:style w:type="paragraph" w:customStyle="1" w:styleId="Default">
    <w:name w:val="Default"/>
    <w:rsid w:val="00E3419F"/>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E3419F"/>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78786">
      <w:bodyDiv w:val="1"/>
      <w:marLeft w:val="0"/>
      <w:marRight w:val="0"/>
      <w:marTop w:val="0"/>
      <w:marBottom w:val="0"/>
      <w:divBdr>
        <w:top w:val="none" w:sz="0" w:space="0" w:color="auto"/>
        <w:left w:val="none" w:sz="0" w:space="0" w:color="auto"/>
        <w:bottom w:val="none" w:sz="0" w:space="0" w:color="auto"/>
        <w:right w:val="none" w:sz="0" w:space="0" w:color="auto"/>
      </w:divBdr>
    </w:div>
    <w:div w:id="1060978912">
      <w:bodyDiv w:val="1"/>
      <w:marLeft w:val="0"/>
      <w:marRight w:val="0"/>
      <w:marTop w:val="0"/>
      <w:marBottom w:val="0"/>
      <w:divBdr>
        <w:top w:val="none" w:sz="0" w:space="0" w:color="auto"/>
        <w:left w:val="none" w:sz="0" w:space="0" w:color="auto"/>
        <w:bottom w:val="none" w:sz="0" w:space="0" w:color="auto"/>
        <w:right w:val="none" w:sz="0" w:space="0" w:color="auto"/>
      </w:divBdr>
    </w:div>
    <w:div w:id="214515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brockhampton.hereford.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brockhampton.hereford.sch.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A4%20Brockhampton%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4FF77-E91A-49B6-BA22-898E1E1D7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Brockhampton Header</Template>
  <TotalTime>22</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Brockhampton Primary School</dc:creator>
  <cp:lastModifiedBy>Head</cp:lastModifiedBy>
  <cp:revision>5</cp:revision>
  <cp:lastPrinted>2021-04-21T14:06:00Z</cp:lastPrinted>
  <dcterms:created xsi:type="dcterms:W3CDTF">2022-04-29T10:59:00Z</dcterms:created>
  <dcterms:modified xsi:type="dcterms:W3CDTF">2022-05-04T11:14:00Z</dcterms:modified>
</cp:coreProperties>
</file>